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D7E38" w14:textId="77777777" w:rsidR="00950BEE" w:rsidRDefault="00CD10AA">
      <w:pPr>
        <w:tabs>
          <w:tab w:val="left" w:pos="1493"/>
        </w:tabs>
        <w:suppressAutoHyphens/>
        <w:spacing w:line="276" w:lineRule="auto"/>
        <w:ind w:leftChars="-1" w:hangingChars="1" w:hanging="2"/>
        <w:jc w:val="center"/>
        <w:textAlignment w:val="top"/>
        <w:outlineLvl w:val="0"/>
        <w:rPr>
          <w:rFonts w:ascii="Arial" w:hAnsi="Arial" w:cs="Arial"/>
          <w:color w:val="0070C0"/>
          <w:position w:val="-1"/>
          <w:sz w:val="22"/>
          <w:szCs w:val="22"/>
          <w:lang w:bidi="ar-SA"/>
        </w:rPr>
      </w:pPr>
      <w:bookmarkStart w:id="0" w:name="_Hlk169176067"/>
      <w:r>
        <w:rPr>
          <w:rFonts w:ascii="Arial" w:hAnsi="Arial" w:cs="Arial"/>
          <w:noProof/>
          <w:color w:val="2B579A"/>
          <w:sz w:val="22"/>
          <w:szCs w:val="22"/>
          <w:shd w:val="clear" w:color="auto" w:fill="E6E6E6"/>
          <w:lang w:bidi="ar-SA"/>
        </w:rPr>
        <w:drawing>
          <wp:anchor distT="0" distB="0" distL="114300" distR="114300" simplePos="0" relativeHeight="251659264" behindDoc="0" locked="0" layoutInCell="1" allowOverlap="1" wp14:anchorId="3C9D7FD2" wp14:editId="3C9D7FD3">
            <wp:simplePos x="0" y="0"/>
            <wp:positionH relativeFrom="margin">
              <wp:posOffset>-234315</wp:posOffset>
            </wp:positionH>
            <wp:positionV relativeFrom="paragraph">
              <wp:posOffset>-499745</wp:posOffset>
            </wp:positionV>
            <wp:extent cx="1485900" cy="564515"/>
            <wp:effectExtent l="0" t="0" r="0" b="6985"/>
            <wp:wrapNone/>
            <wp:docPr id="2" name="Picture 2"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ttps://planet.planapps.org/StaffInfo/GlobalBrand/Documents/PI_Logo_RGB_blu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85900" cy="564515"/>
                    </a:xfrm>
                    <a:prstGeom prst="rect">
                      <a:avLst/>
                    </a:prstGeom>
                    <a:noFill/>
                    <a:ln>
                      <a:noFill/>
                    </a:ln>
                  </pic:spPr>
                </pic:pic>
              </a:graphicData>
            </a:graphic>
          </wp:anchor>
        </w:drawing>
      </w:r>
      <w:r>
        <w:rPr>
          <w:rFonts w:ascii="Arial" w:hAnsi="Arial" w:cs="Arial"/>
          <w:color w:val="0070C0"/>
          <w:position w:val="-1"/>
          <w:sz w:val="22"/>
          <w:szCs w:val="22"/>
          <w:lang w:bidi="ar-SA"/>
        </w:rPr>
        <w:t>Invitation to Tender</w:t>
      </w:r>
    </w:p>
    <w:p w14:paraId="3C9D7E39" w14:textId="77777777" w:rsidR="00950BEE" w:rsidRDefault="00950BEE">
      <w:pPr>
        <w:tabs>
          <w:tab w:val="left" w:pos="1493"/>
        </w:tabs>
        <w:suppressAutoHyphens/>
        <w:spacing w:line="276" w:lineRule="auto"/>
        <w:ind w:leftChars="-1" w:hangingChars="1" w:hanging="2"/>
        <w:jc w:val="center"/>
        <w:textAlignment w:val="top"/>
        <w:outlineLvl w:val="0"/>
        <w:rPr>
          <w:rFonts w:ascii="Arial" w:hAnsi="Arial" w:cs="Arial"/>
          <w:color w:val="0070C0"/>
          <w:position w:val="-1"/>
          <w:sz w:val="22"/>
          <w:szCs w:val="22"/>
          <w:lang w:bidi="ar-SA"/>
        </w:rPr>
      </w:pPr>
    </w:p>
    <w:p w14:paraId="3C9D7E3A" w14:textId="77777777" w:rsidR="00950BEE" w:rsidRDefault="00CD10AA">
      <w:pPr>
        <w:tabs>
          <w:tab w:val="left" w:pos="1493"/>
        </w:tabs>
        <w:suppressAutoHyphens/>
        <w:spacing w:line="276" w:lineRule="auto"/>
        <w:ind w:leftChars="-1" w:hangingChars="1" w:hanging="2"/>
        <w:jc w:val="center"/>
        <w:textAlignment w:val="top"/>
        <w:outlineLvl w:val="0"/>
        <w:rPr>
          <w:rFonts w:ascii="Arial" w:hAnsi="Arial" w:cs="Arial"/>
          <w:position w:val="-1"/>
          <w:sz w:val="22"/>
          <w:szCs w:val="22"/>
          <w:lang w:bidi="ar-SA"/>
        </w:rPr>
      </w:pPr>
      <w:r>
        <w:rPr>
          <w:rFonts w:ascii="Arial" w:hAnsi="Arial" w:cs="Arial"/>
          <w:position w:val="-1"/>
          <w:sz w:val="22"/>
          <w:szCs w:val="22"/>
          <w:lang w:bidi="ar-SA"/>
        </w:rPr>
        <w:t xml:space="preserve">GAC-ASPIRE </w:t>
      </w:r>
    </w:p>
    <w:p w14:paraId="3C9D7E3B" w14:textId="77777777" w:rsidR="00950BEE" w:rsidRDefault="00CD10AA">
      <w:pPr>
        <w:tabs>
          <w:tab w:val="left" w:pos="1493"/>
        </w:tabs>
        <w:suppressAutoHyphens/>
        <w:spacing w:line="276" w:lineRule="auto"/>
        <w:ind w:leftChars="-1" w:hangingChars="1" w:hanging="2"/>
        <w:jc w:val="center"/>
        <w:textAlignment w:val="top"/>
        <w:outlineLvl w:val="0"/>
        <w:rPr>
          <w:rFonts w:ascii="Arial" w:hAnsi="Arial" w:cs="Arial"/>
          <w:position w:val="-1"/>
          <w:sz w:val="22"/>
          <w:szCs w:val="22"/>
          <w:lang w:bidi="ar-SA"/>
        </w:rPr>
      </w:pPr>
      <w:r>
        <w:rPr>
          <w:rFonts w:ascii="Arial" w:hAnsi="Arial" w:cs="Arial"/>
          <w:position w:val="-1"/>
          <w:sz w:val="22"/>
          <w:szCs w:val="22"/>
          <w:lang w:bidi="ar-SA"/>
        </w:rPr>
        <w:t>Adolescent Sexual Reproductive Health and Rights (</w:t>
      </w:r>
      <w:bookmarkStart w:id="1" w:name="_GoBack"/>
      <w:bookmarkEnd w:id="1"/>
      <w:r>
        <w:rPr>
          <w:rFonts w:ascii="Arial" w:hAnsi="Arial" w:cs="Arial"/>
          <w:position w:val="-1"/>
          <w:sz w:val="22"/>
          <w:szCs w:val="22"/>
          <w:lang w:bidi="ar-SA"/>
        </w:rPr>
        <w:t>ASPIRE) project – Improve the realization of sexual and reproductive health and rights for adolescent girls and women, including vulnerable populations, in Bauchi and Sokoto states.</w:t>
      </w:r>
    </w:p>
    <w:p w14:paraId="3C9D7E3C" w14:textId="77777777" w:rsidR="00950BEE" w:rsidRDefault="00950BEE">
      <w:pPr>
        <w:spacing w:line="276" w:lineRule="auto"/>
        <w:jc w:val="center"/>
        <w:rPr>
          <w:rFonts w:ascii="Arial" w:hAnsi="Arial" w:cs="Arial"/>
          <w:b/>
          <w:color w:val="FF0000"/>
          <w:sz w:val="22"/>
          <w:szCs w:val="22"/>
        </w:rPr>
      </w:pPr>
    </w:p>
    <w:p w14:paraId="3C9D7E3D" w14:textId="1E8C1F02" w:rsidR="00950BEE" w:rsidRDefault="00CD10AA">
      <w:pPr>
        <w:spacing w:line="276" w:lineRule="auto"/>
        <w:jc w:val="both"/>
        <w:rPr>
          <w:rFonts w:ascii="Arial" w:hAnsi="Arial" w:cs="Arial"/>
          <w:b/>
          <w:bCs/>
          <w:sz w:val="22"/>
          <w:szCs w:val="22"/>
        </w:rPr>
      </w:pPr>
      <w:r>
        <w:rPr>
          <w:rFonts w:ascii="Arial" w:hAnsi="Arial" w:cs="Arial"/>
          <w:b/>
          <w:bCs/>
          <w:sz w:val="22"/>
          <w:szCs w:val="22"/>
        </w:rPr>
        <w:t xml:space="preserve">For the Renovation/Upgrading of selected </w:t>
      </w:r>
      <w:r w:rsidR="00F24A7C">
        <w:rPr>
          <w:rFonts w:ascii="Arial" w:hAnsi="Arial" w:cs="Arial"/>
          <w:b/>
          <w:bCs/>
          <w:sz w:val="22"/>
          <w:szCs w:val="22"/>
        </w:rPr>
        <w:t xml:space="preserve">12 </w:t>
      </w:r>
      <w:r>
        <w:rPr>
          <w:rFonts w:ascii="Arial" w:hAnsi="Arial" w:cs="Arial"/>
          <w:b/>
          <w:bCs/>
          <w:sz w:val="22"/>
          <w:szCs w:val="22"/>
        </w:rPr>
        <w:t xml:space="preserve">Health Care facilities and </w:t>
      </w:r>
      <w:r w:rsidR="00F24A7C">
        <w:rPr>
          <w:rFonts w:ascii="Arial" w:hAnsi="Arial" w:cs="Arial"/>
          <w:b/>
          <w:bCs/>
          <w:sz w:val="22"/>
          <w:szCs w:val="22"/>
        </w:rPr>
        <w:t xml:space="preserve">10 </w:t>
      </w:r>
      <w:r w:rsidR="00FF0B4C">
        <w:rPr>
          <w:rFonts w:ascii="Arial" w:hAnsi="Arial" w:cs="Arial"/>
          <w:b/>
          <w:bCs/>
          <w:sz w:val="22"/>
          <w:szCs w:val="22"/>
        </w:rPr>
        <w:t xml:space="preserve">Government </w:t>
      </w:r>
      <w:r>
        <w:rPr>
          <w:rFonts w:ascii="Arial" w:hAnsi="Arial" w:cs="Arial"/>
          <w:b/>
          <w:bCs/>
          <w:sz w:val="22"/>
          <w:szCs w:val="22"/>
        </w:rPr>
        <w:t>Schools (</w:t>
      </w:r>
      <w:r w:rsidR="00622025">
        <w:rPr>
          <w:rFonts w:ascii="Arial" w:hAnsi="Arial" w:cs="Arial"/>
          <w:b/>
          <w:bCs/>
          <w:sz w:val="22"/>
          <w:szCs w:val="22"/>
        </w:rPr>
        <w:t>Block of Classrooms</w:t>
      </w:r>
      <w:r>
        <w:rPr>
          <w:rFonts w:ascii="Arial" w:hAnsi="Arial" w:cs="Arial"/>
          <w:b/>
          <w:bCs/>
          <w:sz w:val="22"/>
          <w:szCs w:val="22"/>
        </w:rPr>
        <w:t xml:space="preserve">) for Refurbishments in Bauchi </w:t>
      </w:r>
      <w:r w:rsidR="00476557">
        <w:rPr>
          <w:rFonts w:ascii="Arial" w:hAnsi="Arial" w:cs="Arial"/>
          <w:b/>
          <w:bCs/>
          <w:sz w:val="22"/>
          <w:szCs w:val="22"/>
        </w:rPr>
        <w:t xml:space="preserve">state </w:t>
      </w:r>
      <w:r>
        <w:rPr>
          <w:rFonts w:ascii="Arial" w:hAnsi="Arial" w:cs="Arial"/>
          <w:b/>
          <w:bCs/>
          <w:sz w:val="22"/>
          <w:szCs w:val="22"/>
        </w:rPr>
        <w:t xml:space="preserve">and Sokoto </w:t>
      </w:r>
      <w:r w:rsidR="00476557">
        <w:rPr>
          <w:rFonts w:ascii="Arial" w:hAnsi="Arial" w:cs="Arial"/>
          <w:b/>
          <w:bCs/>
          <w:sz w:val="22"/>
          <w:szCs w:val="22"/>
        </w:rPr>
        <w:t>s</w:t>
      </w:r>
      <w:r>
        <w:rPr>
          <w:rFonts w:ascii="Arial" w:hAnsi="Arial" w:cs="Arial"/>
          <w:b/>
          <w:bCs/>
          <w:sz w:val="22"/>
          <w:szCs w:val="22"/>
        </w:rPr>
        <w:t>tate</w:t>
      </w:r>
    </w:p>
    <w:p w14:paraId="3C9D7E3E" w14:textId="77777777" w:rsidR="00950BEE" w:rsidRDefault="00950BEE">
      <w:pPr>
        <w:spacing w:line="276" w:lineRule="auto"/>
        <w:jc w:val="center"/>
        <w:rPr>
          <w:rFonts w:ascii="Arial" w:hAnsi="Arial" w:cs="Arial"/>
          <w:b/>
          <w:color w:val="FF000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677"/>
      </w:tblGrid>
      <w:tr w:rsidR="00950BEE" w14:paraId="3C9D7E40" w14:textId="77777777">
        <w:trPr>
          <w:cantSplit/>
          <w:trHeight w:val="303"/>
        </w:trPr>
        <w:tc>
          <w:tcPr>
            <w:tcW w:w="9180" w:type="dxa"/>
            <w:gridSpan w:val="2"/>
          </w:tcPr>
          <w:p w14:paraId="3C9D7E3F" w14:textId="77777777" w:rsidR="00950BEE" w:rsidRDefault="00CD10AA">
            <w:pPr>
              <w:pStyle w:val="Heading5"/>
              <w:spacing w:line="276" w:lineRule="auto"/>
              <w:rPr>
                <w:rFonts w:ascii="Arial" w:hAnsi="Arial"/>
                <w:i w:val="0"/>
                <w:sz w:val="22"/>
                <w:szCs w:val="22"/>
              </w:rPr>
            </w:pPr>
            <w:r>
              <w:rPr>
                <w:rFonts w:ascii="Arial" w:hAnsi="Arial"/>
                <w:i w:val="0"/>
                <w:sz w:val="22"/>
                <w:szCs w:val="22"/>
              </w:rPr>
              <w:t>Tender Main Facts Table</w:t>
            </w:r>
          </w:p>
        </w:tc>
      </w:tr>
      <w:tr w:rsidR="00950BEE" w14:paraId="3C9D7E43" w14:textId="77777777">
        <w:tc>
          <w:tcPr>
            <w:tcW w:w="4503" w:type="dxa"/>
          </w:tcPr>
          <w:p w14:paraId="3C9D7E41" w14:textId="77777777" w:rsidR="00950BEE" w:rsidRDefault="00CD10AA">
            <w:pPr>
              <w:spacing w:line="276" w:lineRule="auto"/>
              <w:rPr>
                <w:rFonts w:ascii="Arial" w:hAnsi="Arial" w:cs="Arial"/>
                <w:bCs/>
                <w:sz w:val="22"/>
                <w:szCs w:val="22"/>
              </w:rPr>
            </w:pPr>
            <w:r>
              <w:rPr>
                <w:rFonts w:ascii="Arial" w:hAnsi="Arial" w:cs="Arial"/>
                <w:bCs/>
                <w:sz w:val="22"/>
                <w:szCs w:val="22"/>
              </w:rPr>
              <w:t>Tender reference</w:t>
            </w:r>
          </w:p>
        </w:tc>
        <w:tc>
          <w:tcPr>
            <w:tcW w:w="4677" w:type="dxa"/>
            <w:shd w:val="clear" w:color="auto" w:fill="D9D9D9" w:themeFill="background1" w:themeFillShade="D9"/>
          </w:tcPr>
          <w:p w14:paraId="3C9D7E42" w14:textId="77777777" w:rsidR="00950BEE" w:rsidRDefault="00CD10AA">
            <w:pPr>
              <w:spacing w:line="276" w:lineRule="auto"/>
              <w:rPr>
                <w:rFonts w:ascii="Arial" w:hAnsi="Arial" w:cs="Arial"/>
                <w:b/>
                <w:bCs/>
                <w:color w:val="FF0000"/>
                <w:sz w:val="22"/>
                <w:szCs w:val="22"/>
                <w:highlight w:val="yellow"/>
              </w:rPr>
            </w:pPr>
            <w:r>
              <w:rPr>
                <w:rFonts w:ascii="Arial" w:hAnsi="Arial" w:cs="Arial"/>
                <w:b/>
                <w:bCs/>
                <w:color w:val="FF0000"/>
                <w:sz w:val="22"/>
                <w:szCs w:val="22"/>
                <w:highlight w:val="lightGray"/>
              </w:rPr>
              <w:t>PIN/CO/024/027</w:t>
            </w:r>
          </w:p>
        </w:tc>
      </w:tr>
      <w:tr w:rsidR="00950BEE" w14:paraId="3C9D7E46" w14:textId="77777777">
        <w:tc>
          <w:tcPr>
            <w:tcW w:w="4503" w:type="dxa"/>
          </w:tcPr>
          <w:p w14:paraId="3C9D7E44" w14:textId="77777777" w:rsidR="00950BEE" w:rsidRDefault="00CD10AA">
            <w:pPr>
              <w:spacing w:line="276" w:lineRule="auto"/>
              <w:rPr>
                <w:rFonts w:ascii="Arial" w:hAnsi="Arial" w:cs="Arial"/>
                <w:bCs/>
                <w:sz w:val="22"/>
                <w:szCs w:val="22"/>
              </w:rPr>
            </w:pPr>
            <w:r>
              <w:rPr>
                <w:rFonts w:ascii="Arial" w:hAnsi="Arial" w:cs="Arial"/>
                <w:bCs/>
                <w:sz w:val="22"/>
                <w:szCs w:val="22"/>
              </w:rPr>
              <w:t>Tender launch date</w:t>
            </w:r>
          </w:p>
        </w:tc>
        <w:tc>
          <w:tcPr>
            <w:tcW w:w="4677" w:type="dxa"/>
            <w:shd w:val="clear" w:color="auto" w:fill="D9D9D9" w:themeFill="background1" w:themeFillShade="D9"/>
          </w:tcPr>
          <w:p w14:paraId="3C9D7E45" w14:textId="40B98DD9" w:rsidR="00950BEE" w:rsidRDefault="00D26F8D">
            <w:pPr>
              <w:spacing w:line="276" w:lineRule="auto"/>
              <w:rPr>
                <w:rFonts w:ascii="Arial" w:hAnsi="Arial" w:cs="Arial"/>
                <w:b/>
                <w:bCs/>
                <w:color w:val="FF0000"/>
                <w:sz w:val="22"/>
                <w:szCs w:val="22"/>
              </w:rPr>
            </w:pPr>
            <w:r>
              <w:rPr>
                <w:rFonts w:ascii="Arial" w:hAnsi="Arial" w:cs="Arial"/>
                <w:b/>
                <w:bCs/>
                <w:color w:val="FF0000"/>
                <w:sz w:val="22"/>
                <w:szCs w:val="22"/>
              </w:rPr>
              <w:t>2</w:t>
            </w:r>
            <w:r w:rsidR="005E0741">
              <w:rPr>
                <w:rFonts w:ascii="Arial" w:hAnsi="Arial" w:cs="Arial"/>
                <w:b/>
                <w:bCs/>
                <w:color w:val="FF0000"/>
                <w:sz w:val="22"/>
                <w:szCs w:val="22"/>
              </w:rPr>
              <w:t>9</w:t>
            </w:r>
            <w:r w:rsidRPr="00D26F8D">
              <w:rPr>
                <w:rFonts w:ascii="Arial" w:hAnsi="Arial" w:cs="Arial"/>
                <w:b/>
                <w:bCs/>
                <w:color w:val="FF0000"/>
                <w:sz w:val="22"/>
                <w:szCs w:val="22"/>
                <w:vertAlign w:val="superscript"/>
              </w:rPr>
              <w:t>th</w:t>
            </w:r>
            <w:r>
              <w:rPr>
                <w:rFonts w:ascii="Arial" w:hAnsi="Arial" w:cs="Arial"/>
                <w:b/>
                <w:bCs/>
                <w:color w:val="FF0000"/>
                <w:sz w:val="22"/>
                <w:szCs w:val="22"/>
              </w:rPr>
              <w:t xml:space="preserve"> August</w:t>
            </w:r>
            <w:r w:rsidR="00CD10AA">
              <w:rPr>
                <w:rFonts w:ascii="Arial" w:hAnsi="Arial" w:cs="Arial"/>
                <w:b/>
                <w:bCs/>
                <w:color w:val="FF0000"/>
                <w:sz w:val="22"/>
                <w:szCs w:val="22"/>
              </w:rPr>
              <w:t>, 2024</w:t>
            </w:r>
          </w:p>
        </w:tc>
      </w:tr>
      <w:tr w:rsidR="00950BEE" w14:paraId="3C9D7E49" w14:textId="77777777">
        <w:tc>
          <w:tcPr>
            <w:tcW w:w="4503" w:type="dxa"/>
          </w:tcPr>
          <w:p w14:paraId="3C9D7E47" w14:textId="77777777" w:rsidR="00950BEE" w:rsidRDefault="00CD10AA">
            <w:pPr>
              <w:spacing w:line="276" w:lineRule="auto"/>
              <w:rPr>
                <w:rFonts w:ascii="Arial" w:hAnsi="Arial" w:cs="Arial"/>
                <w:bCs/>
                <w:sz w:val="22"/>
                <w:szCs w:val="22"/>
              </w:rPr>
            </w:pPr>
            <w:r>
              <w:rPr>
                <w:rFonts w:ascii="Arial" w:hAnsi="Arial" w:cs="Arial"/>
                <w:bCs/>
                <w:sz w:val="22"/>
                <w:szCs w:val="22"/>
              </w:rPr>
              <w:t xml:space="preserve">Clarifications </w:t>
            </w:r>
          </w:p>
        </w:tc>
        <w:tc>
          <w:tcPr>
            <w:tcW w:w="4677" w:type="dxa"/>
            <w:shd w:val="clear" w:color="auto" w:fill="D9D9D9" w:themeFill="background1" w:themeFillShade="D9"/>
          </w:tcPr>
          <w:p w14:paraId="3C9D7E48" w14:textId="35277A9C" w:rsidR="00950BEE" w:rsidRDefault="00CD10AA">
            <w:pPr>
              <w:spacing w:line="276" w:lineRule="auto"/>
              <w:rPr>
                <w:rStyle w:val="Hyperlink"/>
                <w:rFonts w:ascii="Arial" w:hAnsi="Arial" w:cs="Arial"/>
                <w:i/>
                <w:iCs/>
                <w:sz w:val="22"/>
                <w:szCs w:val="22"/>
                <w:lang w:val="en-GB" w:bidi="ar-SA"/>
              </w:rPr>
            </w:pPr>
            <w:r>
              <w:rPr>
                <w:rFonts w:ascii="Arial" w:hAnsi="Arial" w:cs="Arial"/>
                <w:i/>
                <w:iCs/>
                <w:sz w:val="22"/>
                <w:szCs w:val="22"/>
                <w:lang w:val="en-GB" w:bidi="ar-SA"/>
              </w:rPr>
              <w:t xml:space="preserve">To be submitted between </w:t>
            </w:r>
            <w:r w:rsidR="00776D9E">
              <w:rPr>
                <w:rFonts w:ascii="Arial" w:hAnsi="Arial" w:cs="Arial"/>
                <w:i/>
                <w:iCs/>
                <w:sz w:val="22"/>
                <w:szCs w:val="22"/>
                <w:lang w:val="en-GB" w:bidi="ar-SA"/>
              </w:rPr>
              <w:t>2</w:t>
            </w:r>
            <w:r w:rsidR="00776D9E" w:rsidRPr="00776D9E">
              <w:rPr>
                <w:rFonts w:ascii="Arial" w:hAnsi="Arial" w:cs="Arial"/>
                <w:i/>
                <w:iCs/>
                <w:sz w:val="22"/>
                <w:szCs w:val="22"/>
                <w:vertAlign w:val="superscript"/>
                <w:lang w:val="en-GB" w:bidi="ar-SA"/>
              </w:rPr>
              <w:t>nd</w:t>
            </w:r>
            <w:r w:rsidR="00776D9E">
              <w:rPr>
                <w:rFonts w:ascii="Arial" w:hAnsi="Arial" w:cs="Arial"/>
                <w:i/>
                <w:iCs/>
                <w:sz w:val="22"/>
                <w:szCs w:val="22"/>
                <w:lang w:val="en-GB" w:bidi="ar-SA"/>
              </w:rPr>
              <w:t xml:space="preserve"> September</w:t>
            </w:r>
            <w:r>
              <w:rPr>
                <w:rFonts w:ascii="Arial" w:hAnsi="Arial" w:cs="Arial"/>
                <w:i/>
                <w:iCs/>
                <w:sz w:val="22"/>
                <w:szCs w:val="22"/>
                <w:lang w:val="en-GB" w:bidi="ar-SA"/>
              </w:rPr>
              <w:t xml:space="preserve">– </w:t>
            </w:r>
            <w:r w:rsidR="00776D9E">
              <w:rPr>
                <w:rFonts w:ascii="Arial" w:hAnsi="Arial" w:cs="Arial"/>
                <w:i/>
                <w:iCs/>
                <w:sz w:val="22"/>
                <w:szCs w:val="22"/>
                <w:lang w:val="en-GB" w:bidi="ar-SA"/>
              </w:rPr>
              <w:t>9</w:t>
            </w:r>
            <w:r w:rsidR="005E0741" w:rsidRPr="00776D9E">
              <w:rPr>
                <w:rFonts w:ascii="Arial" w:hAnsi="Arial" w:cs="Arial"/>
                <w:i/>
                <w:iCs/>
                <w:sz w:val="22"/>
                <w:szCs w:val="22"/>
                <w:vertAlign w:val="superscript"/>
                <w:lang w:val="en-GB" w:bidi="ar-SA"/>
              </w:rPr>
              <w:t>th</w:t>
            </w:r>
            <w:r w:rsidR="005E0741">
              <w:rPr>
                <w:rFonts w:ascii="Arial" w:hAnsi="Arial" w:cs="Arial"/>
                <w:i/>
                <w:iCs/>
                <w:sz w:val="22"/>
                <w:szCs w:val="22"/>
                <w:lang w:val="en-GB" w:bidi="ar-SA"/>
              </w:rPr>
              <w:t xml:space="preserve"> September</w:t>
            </w:r>
            <w:r w:rsidR="00D26F8D">
              <w:rPr>
                <w:rFonts w:ascii="Arial" w:hAnsi="Arial" w:cs="Arial"/>
                <w:i/>
                <w:iCs/>
                <w:sz w:val="22"/>
                <w:szCs w:val="22"/>
                <w:lang w:val="en-GB" w:bidi="ar-SA"/>
              </w:rPr>
              <w:t xml:space="preserve"> </w:t>
            </w:r>
            <w:r>
              <w:rPr>
                <w:rFonts w:ascii="Arial" w:hAnsi="Arial" w:cs="Arial"/>
                <w:i/>
                <w:iCs/>
                <w:sz w:val="22"/>
                <w:szCs w:val="22"/>
                <w:lang w:val="en-GB" w:bidi="ar-SA"/>
              </w:rPr>
              <w:t xml:space="preserve">2024, to </w:t>
            </w:r>
            <w:hyperlink r:id="rId12">
              <w:r>
                <w:rPr>
                  <w:rStyle w:val="Hyperlink"/>
                  <w:rFonts w:ascii="Arial" w:hAnsi="Arial" w:cs="Arial"/>
                  <w:sz w:val="22"/>
                  <w:szCs w:val="22"/>
                </w:rPr>
                <w:t>Nigeria.tenderinquiry@plan-international.org</w:t>
              </w:r>
            </w:hyperlink>
            <w:r>
              <w:rPr>
                <w:rFonts w:ascii="Arial" w:hAnsi="Arial" w:cs="Arial"/>
                <w:sz w:val="22"/>
                <w:szCs w:val="22"/>
              </w:rPr>
              <w:t xml:space="preserve"> </w:t>
            </w:r>
            <w:r>
              <w:rPr>
                <w:rFonts w:ascii="Arial" w:hAnsi="Arial" w:cs="Arial"/>
                <w:i/>
                <w:iCs/>
                <w:color w:val="0070C0"/>
                <w:sz w:val="22"/>
                <w:szCs w:val="22"/>
                <w:lang w:val="en-GB" w:bidi="ar-SA"/>
              </w:rPr>
              <w:t xml:space="preserve">  </w:t>
            </w:r>
          </w:p>
        </w:tc>
      </w:tr>
      <w:tr w:rsidR="00950BEE" w14:paraId="3C9D7E4C" w14:textId="77777777">
        <w:tc>
          <w:tcPr>
            <w:tcW w:w="4503" w:type="dxa"/>
          </w:tcPr>
          <w:p w14:paraId="3C9D7E4A" w14:textId="77777777" w:rsidR="00950BEE" w:rsidRDefault="00CD10AA">
            <w:pPr>
              <w:spacing w:line="276" w:lineRule="auto"/>
              <w:rPr>
                <w:rFonts w:ascii="Arial" w:hAnsi="Arial" w:cs="Arial"/>
                <w:bCs/>
                <w:sz w:val="22"/>
                <w:szCs w:val="22"/>
              </w:rPr>
            </w:pPr>
            <w:r>
              <w:rPr>
                <w:rFonts w:ascii="Arial" w:hAnsi="Arial" w:cs="Arial"/>
                <w:bCs/>
                <w:sz w:val="22"/>
                <w:szCs w:val="22"/>
              </w:rPr>
              <w:t>Contract Manager</w:t>
            </w:r>
          </w:p>
        </w:tc>
        <w:tc>
          <w:tcPr>
            <w:tcW w:w="4677" w:type="dxa"/>
            <w:shd w:val="clear" w:color="auto" w:fill="D9D9D9" w:themeFill="background1" w:themeFillShade="D9"/>
          </w:tcPr>
          <w:p w14:paraId="3C9D7E4B" w14:textId="77777777" w:rsidR="00950BEE" w:rsidRDefault="00CD10AA">
            <w:pPr>
              <w:spacing w:line="276" w:lineRule="auto"/>
              <w:rPr>
                <w:rFonts w:ascii="Arial" w:hAnsi="Arial" w:cs="Arial"/>
                <w:bCs/>
                <w:iCs/>
                <w:sz w:val="22"/>
                <w:szCs w:val="22"/>
              </w:rPr>
            </w:pPr>
            <w:r>
              <w:rPr>
                <w:rFonts w:ascii="Arial" w:hAnsi="Arial" w:cs="Arial"/>
                <w:bCs/>
                <w:iCs/>
                <w:sz w:val="22"/>
                <w:szCs w:val="22"/>
              </w:rPr>
              <w:t>Head of Supply Chain</w:t>
            </w:r>
          </w:p>
        </w:tc>
      </w:tr>
      <w:tr w:rsidR="00950BEE" w14:paraId="3C9D7E4F" w14:textId="77777777">
        <w:tc>
          <w:tcPr>
            <w:tcW w:w="4503" w:type="dxa"/>
          </w:tcPr>
          <w:p w14:paraId="3C9D7E4D" w14:textId="77777777" w:rsidR="00950BEE" w:rsidRDefault="00CD10AA">
            <w:pPr>
              <w:spacing w:line="276" w:lineRule="auto"/>
              <w:rPr>
                <w:rFonts w:ascii="Arial" w:hAnsi="Arial" w:cs="Arial"/>
                <w:bCs/>
                <w:sz w:val="22"/>
                <w:szCs w:val="22"/>
              </w:rPr>
            </w:pPr>
            <w:r>
              <w:rPr>
                <w:rFonts w:ascii="Arial" w:hAnsi="Arial" w:cs="Arial"/>
                <w:bCs/>
                <w:sz w:val="22"/>
                <w:szCs w:val="22"/>
              </w:rPr>
              <w:t>Deadline for submission of offers</w:t>
            </w:r>
          </w:p>
        </w:tc>
        <w:tc>
          <w:tcPr>
            <w:tcW w:w="4677" w:type="dxa"/>
            <w:shd w:val="clear" w:color="auto" w:fill="D9D9D9" w:themeFill="background1" w:themeFillShade="D9"/>
          </w:tcPr>
          <w:p w14:paraId="3C9D7E4E" w14:textId="5267C761" w:rsidR="00950BEE" w:rsidRDefault="00D26F8D">
            <w:pPr>
              <w:tabs>
                <w:tab w:val="left" w:pos="2775"/>
              </w:tabs>
              <w:spacing w:line="276" w:lineRule="auto"/>
              <w:rPr>
                <w:rFonts w:ascii="Arial" w:hAnsi="Arial" w:cs="Arial"/>
                <w:sz w:val="22"/>
                <w:szCs w:val="22"/>
              </w:rPr>
            </w:pPr>
            <w:r>
              <w:rPr>
                <w:rFonts w:ascii="Arial" w:hAnsi="Arial" w:cs="Arial"/>
                <w:sz w:val="22"/>
                <w:szCs w:val="22"/>
              </w:rPr>
              <w:t>2</w:t>
            </w:r>
            <w:r w:rsidR="005E0741">
              <w:rPr>
                <w:rFonts w:ascii="Arial" w:hAnsi="Arial" w:cs="Arial"/>
                <w:sz w:val="22"/>
                <w:szCs w:val="22"/>
              </w:rPr>
              <w:t>8</w:t>
            </w:r>
            <w:r w:rsidRPr="00D26F8D">
              <w:rPr>
                <w:rFonts w:ascii="Arial" w:hAnsi="Arial" w:cs="Arial"/>
                <w:sz w:val="22"/>
                <w:szCs w:val="22"/>
                <w:vertAlign w:val="superscript"/>
              </w:rPr>
              <w:t>th</w:t>
            </w:r>
            <w:r>
              <w:rPr>
                <w:rFonts w:ascii="Arial" w:hAnsi="Arial" w:cs="Arial"/>
                <w:sz w:val="22"/>
                <w:szCs w:val="22"/>
              </w:rPr>
              <w:t xml:space="preserve"> </w:t>
            </w:r>
            <w:r w:rsidR="00CD10AA">
              <w:rPr>
                <w:rFonts w:ascii="Arial" w:hAnsi="Arial" w:cs="Arial"/>
                <w:sz w:val="22"/>
                <w:szCs w:val="22"/>
              </w:rPr>
              <w:t>September 2024</w:t>
            </w:r>
          </w:p>
        </w:tc>
      </w:tr>
      <w:tr w:rsidR="00950BEE" w14:paraId="3C9D7E57" w14:textId="77777777">
        <w:tc>
          <w:tcPr>
            <w:tcW w:w="4503" w:type="dxa"/>
          </w:tcPr>
          <w:p w14:paraId="3C9D7E50" w14:textId="77777777" w:rsidR="00950BEE" w:rsidRDefault="00CD10AA">
            <w:pPr>
              <w:spacing w:line="276" w:lineRule="auto"/>
              <w:rPr>
                <w:rFonts w:ascii="Arial" w:hAnsi="Arial" w:cs="Arial"/>
                <w:bCs/>
                <w:sz w:val="22"/>
                <w:szCs w:val="22"/>
              </w:rPr>
            </w:pPr>
            <w:r>
              <w:rPr>
                <w:rFonts w:ascii="Arial" w:hAnsi="Arial" w:cs="Arial"/>
                <w:bCs/>
                <w:sz w:val="22"/>
                <w:szCs w:val="22"/>
              </w:rPr>
              <w:t>Address for submission of offers</w:t>
            </w:r>
          </w:p>
        </w:tc>
        <w:tc>
          <w:tcPr>
            <w:tcW w:w="4677" w:type="dxa"/>
            <w:shd w:val="clear" w:color="auto" w:fill="D9D9D9" w:themeFill="background1" w:themeFillShade="D9"/>
          </w:tcPr>
          <w:p w14:paraId="3C9D7E51" w14:textId="77777777" w:rsidR="00950BEE" w:rsidRDefault="00CD10AA">
            <w:pPr>
              <w:spacing w:line="276" w:lineRule="auto"/>
            </w:pPr>
            <w:r>
              <w:rPr>
                <w:rFonts w:ascii="Arial" w:eastAsia="Arial" w:hAnsi="Arial" w:cs="Arial"/>
                <w:sz w:val="22"/>
                <w:szCs w:val="22"/>
              </w:rPr>
              <w:t xml:space="preserve">Plan International Nigeria No 49 Anthony </w:t>
            </w:r>
            <w:proofErr w:type="spellStart"/>
            <w:r>
              <w:rPr>
                <w:rFonts w:ascii="Arial" w:eastAsia="Arial" w:hAnsi="Arial" w:cs="Arial"/>
                <w:sz w:val="22"/>
                <w:szCs w:val="22"/>
              </w:rPr>
              <w:t>Enahoro</w:t>
            </w:r>
            <w:proofErr w:type="spellEnd"/>
            <w:r>
              <w:rPr>
                <w:rFonts w:ascii="Arial" w:eastAsia="Arial" w:hAnsi="Arial" w:cs="Arial"/>
                <w:sz w:val="22"/>
                <w:szCs w:val="22"/>
              </w:rPr>
              <w:t xml:space="preserve"> Street, Utako district, FCT, Abuja</w:t>
            </w:r>
          </w:p>
          <w:p w14:paraId="3C9D7E52" w14:textId="77777777" w:rsidR="00950BEE" w:rsidRDefault="00CD10AA">
            <w:pPr>
              <w:spacing w:line="276" w:lineRule="auto"/>
            </w:pPr>
            <w:r>
              <w:rPr>
                <w:rFonts w:ascii="Arial" w:eastAsia="Arial" w:hAnsi="Arial" w:cs="Arial"/>
                <w:sz w:val="22"/>
                <w:szCs w:val="22"/>
              </w:rPr>
              <w:t xml:space="preserve"> </w:t>
            </w:r>
          </w:p>
          <w:p w14:paraId="3C9D7E53" w14:textId="77777777" w:rsidR="00950BEE" w:rsidRDefault="00CD10AA">
            <w:pPr>
              <w:spacing w:line="276" w:lineRule="auto"/>
            </w:pPr>
            <w:r>
              <w:rPr>
                <w:rFonts w:ascii="Arial" w:eastAsia="Arial" w:hAnsi="Arial" w:cs="Arial"/>
                <w:sz w:val="22"/>
                <w:szCs w:val="22"/>
              </w:rPr>
              <w:t xml:space="preserve">Or – </w:t>
            </w:r>
            <w:hyperlink r:id="rId13">
              <w:r>
                <w:rPr>
                  <w:rStyle w:val="Hyperlink"/>
                  <w:rFonts w:ascii="Arial" w:eastAsia="Arial" w:hAnsi="Arial" w:cs="Arial"/>
                  <w:sz w:val="22"/>
                  <w:szCs w:val="22"/>
                </w:rPr>
                <w:t>Nigeria.procurement@plan-international.org</w:t>
              </w:r>
            </w:hyperlink>
            <w:r>
              <w:rPr>
                <w:rFonts w:ascii="Arial" w:eastAsia="Arial" w:hAnsi="Arial" w:cs="Arial"/>
                <w:sz w:val="22"/>
                <w:szCs w:val="22"/>
              </w:rPr>
              <w:t xml:space="preserve"> </w:t>
            </w:r>
          </w:p>
          <w:p w14:paraId="3C9D7E54" w14:textId="77777777" w:rsidR="00950BEE" w:rsidRDefault="00CD10AA">
            <w:pPr>
              <w:spacing w:line="276" w:lineRule="auto"/>
            </w:pPr>
            <w:r>
              <w:rPr>
                <w:rFonts w:ascii="Arial" w:eastAsia="Arial" w:hAnsi="Arial" w:cs="Arial"/>
                <w:sz w:val="22"/>
                <w:szCs w:val="22"/>
              </w:rPr>
              <w:t xml:space="preserve">  </w:t>
            </w:r>
          </w:p>
          <w:p w14:paraId="3C9D7E56" w14:textId="6104D96F" w:rsidR="00950BEE" w:rsidRPr="009352F1" w:rsidRDefault="00CD10AA">
            <w:pPr>
              <w:spacing w:line="276" w:lineRule="auto"/>
            </w:pPr>
            <w:r>
              <w:rPr>
                <w:rFonts w:ascii="Arial" w:eastAsia="Arial" w:hAnsi="Arial" w:cs="Arial"/>
                <w:b/>
                <w:bCs/>
                <w:i/>
                <w:iCs/>
                <w:sz w:val="22"/>
                <w:szCs w:val="22"/>
              </w:rPr>
              <w:t xml:space="preserve">Soft copies are encouraged. </w:t>
            </w:r>
            <w:r>
              <w:rPr>
                <w:rFonts w:ascii="Arial" w:eastAsia="Arial" w:hAnsi="Arial" w:cs="Arial"/>
                <w:b/>
                <w:bCs/>
                <w:i/>
                <w:iCs/>
                <w:color w:val="FF0000"/>
                <w:sz w:val="22"/>
                <w:szCs w:val="22"/>
              </w:rPr>
              <w:t xml:space="preserve"> </w:t>
            </w:r>
            <w:r>
              <w:rPr>
                <w:rFonts w:ascii="Arial" w:eastAsia="Arial" w:hAnsi="Arial" w:cs="Arial"/>
                <w:sz w:val="22"/>
                <w:szCs w:val="22"/>
              </w:rPr>
              <w:t xml:space="preserve"> </w:t>
            </w:r>
          </w:p>
        </w:tc>
      </w:tr>
    </w:tbl>
    <w:p w14:paraId="3C9D7E58" w14:textId="77777777" w:rsidR="00950BEE" w:rsidRDefault="00CD10AA">
      <w:pPr>
        <w:pStyle w:val="Heading5"/>
        <w:spacing w:line="276" w:lineRule="auto"/>
        <w:rPr>
          <w:rFonts w:ascii="Arial" w:hAnsi="Arial"/>
          <w:i w:val="0"/>
          <w:color w:val="365F91"/>
          <w:sz w:val="22"/>
          <w:szCs w:val="22"/>
        </w:rPr>
      </w:pPr>
      <w:r>
        <w:rPr>
          <w:rFonts w:ascii="Arial" w:hAnsi="Arial"/>
          <w:i w:val="0"/>
          <w:color w:val="365F91"/>
          <w:sz w:val="22"/>
          <w:szCs w:val="22"/>
        </w:rPr>
        <w:t>Index of contents</w:t>
      </w:r>
    </w:p>
    <w:p w14:paraId="3C9D7E59" w14:textId="77777777" w:rsidR="00950BEE" w:rsidRDefault="00950BEE">
      <w:pPr>
        <w:spacing w:line="276" w:lineRule="auto"/>
        <w:rPr>
          <w:rFonts w:ascii="Arial" w:hAnsi="Arial" w:cs="Arial"/>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7899"/>
      </w:tblGrid>
      <w:tr w:rsidR="00950BEE" w14:paraId="3C9D7E5C" w14:textId="77777777">
        <w:trPr>
          <w:trHeight w:val="82"/>
        </w:trPr>
        <w:tc>
          <w:tcPr>
            <w:tcW w:w="1310" w:type="dxa"/>
          </w:tcPr>
          <w:p w14:paraId="3C9D7E5A" w14:textId="77777777" w:rsidR="00950BEE" w:rsidRDefault="00CD10AA">
            <w:pPr>
              <w:spacing w:line="276" w:lineRule="auto"/>
              <w:jc w:val="center"/>
              <w:rPr>
                <w:rFonts w:ascii="Arial" w:hAnsi="Arial" w:cs="Arial"/>
                <w:bCs/>
                <w:sz w:val="22"/>
                <w:szCs w:val="22"/>
              </w:rPr>
            </w:pPr>
            <w:r>
              <w:rPr>
                <w:rFonts w:ascii="Arial" w:hAnsi="Arial" w:cs="Arial"/>
                <w:bCs/>
                <w:sz w:val="22"/>
                <w:szCs w:val="22"/>
              </w:rPr>
              <w:t>1</w:t>
            </w:r>
          </w:p>
        </w:tc>
        <w:tc>
          <w:tcPr>
            <w:tcW w:w="7899" w:type="dxa"/>
          </w:tcPr>
          <w:p w14:paraId="3C9D7E5B" w14:textId="77777777" w:rsidR="00950BEE" w:rsidRDefault="00CD10AA">
            <w:pPr>
              <w:spacing w:line="276" w:lineRule="auto"/>
              <w:rPr>
                <w:rFonts w:ascii="Arial" w:hAnsi="Arial" w:cs="Arial"/>
                <w:sz w:val="22"/>
                <w:szCs w:val="22"/>
              </w:rPr>
            </w:pPr>
            <w:r>
              <w:rPr>
                <w:rFonts w:ascii="Arial" w:hAnsi="Arial" w:cs="Arial"/>
                <w:bCs/>
                <w:sz w:val="22"/>
                <w:szCs w:val="22"/>
              </w:rPr>
              <w:t xml:space="preserve">Background Information on Plan International </w:t>
            </w:r>
          </w:p>
        </w:tc>
      </w:tr>
      <w:tr w:rsidR="00950BEE" w14:paraId="3C9D7E5F" w14:textId="77777777">
        <w:trPr>
          <w:trHeight w:val="82"/>
        </w:trPr>
        <w:tc>
          <w:tcPr>
            <w:tcW w:w="1310" w:type="dxa"/>
          </w:tcPr>
          <w:p w14:paraId="3C9D7E5D" w14:textId="77777777" w:rsidR="00950BEE" w:rsidRDefault="00CD10AA">
            <w:pPr>
              <w:spacing w:line="276" w:lineRule="auto"/>
              <w:jc w:val="center"/>
              <w:rPr>
                <w:rFonts w:ascii="Arial" w:hAnsi="Arial" w:cs="Arial"/>
                <w:bCs/>
                <w:sz w:val="22"/>
                <w:szCs w:val="22"/>
              </w:rPr>
            </w:pPr>
            <w:r>
              <w:rPr>
                <w:rFonts w:ascii="Arial" w:hAnsi="Arial" w:cs="Arial"/>
                <w:bCs/>
                <w:sz w:val="22"/>
                <w:szCs w:val="22"/>
              </w:rPr>
              <w:t>2</w:t>
            </w:r>
          </w:p>
        </w:tc>
        <w:tc>
          <w:tcPr>
            <w:tcW w:w="7899" w:type="dxa"/>
          </w:tcPr>
          <w:p w14:paraId="3C9D7E5E" w14:textId="77777777" w:rsidR="00950BEE" w:rsidRDefault="00CD10AA">
            <w:pPr>
              <w:spacing w:line="276" w:lineRule="auto"/>
              <w:rPr>
                <w:rFonts w:ascii="Arial" w:hAnsi="Arial" w:cs="Arial"/>
                <w:bCs/>
                <w:sz w:val="22"/>
                <w:szCs w:val="22"/>
              </w:rPr>
            </w:pPr>
            <w:r>
              <w:rPr>
                <w:rFonts w:ascii="Arial" w:hAnsi="Arial" w:cs="Arial"/>
                <w:bCs/>
                <w:sz w:val="22"/>
                <w:szCs w:val="22"/>
              </w:rPr>
              <w:t>Summary of Requirement</w:t>
            </w:r>
          </w:p>
        </w:tc>
      </w:tr>
      <w:tr w:rsidR="00950BEE" w14:paraId="3C9D7E62" w14:textId="77777777">
        <w:trPr>
          <w:trHeight w:val="82"/>
        </w:trPr>
        <w:tc>
          <w:tcPr>
            <w:tcW w:w="1310" w:type="dxa"/>
          </w:tcPr>
          <w:p w14:paraId="3C9D7E60" w14:textId="77777777" w:rsidR="00950BEE" w:rsidRDefault="00CD10AA">
            <w:pPr>
              <w:spacing w:line="276" w:lineRule="auto"/>
              <w:jc w:val="center"/>
              <w:rPr>
                <w:rFonts w:ascii="Arial" w:hAnsi="Arial" w:cs="Arial"/>
                <w:bCs/>
                <w:sz w:val="22"/>
                <w:szCs w:val="22"/>
              </w:rPr>
            </w:pPr>
            <w:r>
              <w:rPr>
                <w:rFonts w:ascii="Arial" w:hAnsi="Arial" w:cs="Arial"/>
                <w:bCs/>
                <w:sz w:val="22"/>
                <w:szCs w:val="22"/>
              </w:rPr>
              <w:t>3</w:t>
            </w:r>
          </w:p>
        </w:tc>
        <w:tc>
          <w:tcPr>
            <w:tcW w:w="7899" w:type="dxa"/>
          </w:tcPr>
          <w:p w14:paraId="3C9D7E61" w14:textId="77777777" w:rsidR="00950BEE" w:rsidRDefault="00CD10AA">
            <w:pPr>
              <w:spacing w:line="276" w:lineRule="auto"/>
              <w:rPr>
                <w:rFonts w:ascii="Arial" w:hAnsi="Arial" w:cs="Arial"/>
                <w:bCs/>
                <w:sz w:val="22"/>
                <w:szCs w:val="22"/>
              </w:rPr>
            </w:pPr>
            <w:r>
              <w:rPr>
                <w:rFonts w:ascii="Arial" w:hAnsi="Arial" w:cs="Arial"/>
                <w:bCs/>
                <w:sz w:val="22"/>
                <w:szCs w:val="22"/>
              </w:rPr>
              <w:t>Project Objective</w:t>
            </w:r>
          </w:p>
        </w:tc>
      </w:tr>
      <w:tr w:rsidR="00950BEE" w14:paraId="3C9D7E65" w14:textId="77777777">
        <w:trPr>
          <w:trHeight w:val="82"/>
        </w:trPr>
        <w:tc>
          <w:tcPr>
            <w:tcW w:w="1310" w:type="dxa"/>
          </w:tcPr>
          <w:p w14:paraId="3C9D7E63" w14:textId="77777777" w:rsidR="00950BEE" w:rsidRDefault="00CD10AA">
            <w:pPr>
              <w:spacing w:line="276" w:lineRule="auto"/>
              <w:jc w:val="center"/>
              <w:rPr>
                <w:rFonts w:ascii="Arial" w:hAnsi="Arial" w:cs="Arial"/>
                <w:bCs/>
                <w:sz w:val="22"/>
                <w:szCs w:val="22"/>
              </w:rPr>
            </w:pPr>
            <w:r>
              <w:rPr>
                <w:rFonts w:ascii="Arial" w:hAnsi="Arial" w:cs="Arial"/>
                <w:bCs/>
                <w:sz w:val="22"/>
                <w:szCs w:val="22"/>
              </w:rPr>
              <w:t>4</w:t>
            </w:r>
          </w:p>
        </w:tc>
        <w:tc>
          <w:tcPr>
            <w:tcW w:w="7899" w:type="dxa"/>
          </w:tcPr>
          <w:p w14:paraId="3C9D7E64" w14:textId="77777777" w:rsidR="00950BEE" w:rsidRDefault="00CD10AA">
            <w:pPr>
              <w:spacing w:line="276" w:lineRule="auto"/>
              <w:rPr>
                <w:rFonts w:ascii="Arial" w:hAnsi="Arial" w:cs="Arial"/>
                <w:bCs/>
                <w:sz w:val="22"/>
                <w:szCs w:val="22"/>
              </w:rPr>
            </w:pPr>
            <w:r>
              <w:rPr>
                <w:rFonts w:ascii="Arial" w:hAnsi="Arial" w:cs="Arial"/>
                <w:bCs/>
                <w:sz w:val="22"/>
                <w:szCs w:val="22"/>
              </w:rPr>
              <w:t>ITT (Invitation to Tender) Overview &amp; Instructions</w:t>
            </w:r>
          </w:p>
        </w:tc>
      </w:tr>
      <w:tr w:rsidR="00950BEE" w14:paraId="3C9D7E68" w14:textId="77777777">
        <w:trPr>
          <w:trHeight w:val="82"/>
        </w:trPr>
        <w:tc>
          <w:tcPr>
            <w:tcW w:w="1310" w:type="dxa"/>
          </w:tcPr>
          <w:p w14:paraId="3C9D7E66" w14:textId="77777777" w:rsidR="00950BEE" w:rsidRDefault="00CD10AA">
            <w:pPr>
              <w:spacing w:line="276" w:lineRule="auto"/>
              <w:jc w:val="center"/>
              <w:rPr>
                <w:rFonts w:ascii="Arial" w:hAnsi="Arial" w:cs="Arial"/>
                <w:bCs/>
                <w:sz w:val="22"/>
                <w:szCs w:val="22"/>
              </w:rPr>
            </w:pPr>
            <w:r>
              <w:rPr>
                <w:rFonts w:ascii="Arial" w:hAnsi="Arial" w:cs="Arial"/>
                <w:bCs/>
                <w:sz w:val="22"/>
                <w:szCs w:val="22"/>
              </w:rPr>
              <w:t>5</w:t>
            </w:r>
          </w:p>
        </w:tc>
        <w:tc>
          <w:tcPr>
            <w:tcW w:w="7899" w:type="dxa"/>
          </w:tcPr>
          <w:p w14:paraId="3C9D7E67" w14:textId="77777777" w:rsidR="00950BEE" w:rsidRDefault="00CD10AA">
            <w:pPr>
              <w:spacing w:line="276" w:lineRule="auto"/>
              <w:rPr>
                <w:rFonts w:ascii="Arial" w:hAnsi="Arial" w:cs="Arial"/>
                <w:bCs/>
                <w:sz w:val="22"/>
                <w:szCs w:val="22"/>
              </w:rPr>
            </w:pPr>
            <w:r>
              <w:rPr>
                <w:rFonts w:ascii="Arial" w:hAnsi="Arial" w:cs="Arial"/>
                <w:bCs/>
                <w:sz w:val="22"/>
                <w:szCs w:val="22"/>
              </w:rPr>
              <w:t>Specifications &amp; Scope of Requirement</w:t>
            </w:r>
          </w:p>
        </w:tc>
      </w:tr>
      <w:tr w:rsidR="00950BEE" w14:paraId="3C9D7E6B" w14:textId="77777777">
        <w:trPr>
          <w:trHeight w:val="82"/>
        </w:trPr>
        <w:tc>
          <w:tcPr>
            <w:tcW w:w="1310" w:type="dxa"/>
          </w:tcPr>
          <w:p w14:paraId="3C9D7E69" w14:textId="77777777" w:rsidR="00950BEE" w:rsidRDefault="00CD10AA">
            <w:pPr>
              <w:spacing w:line="276" w:lineRule="auto"/>
              <w:jc w:val="center"/>
              <w:rPr>
                <w:rFonts w:ascii="Arial" w:hAnsi="Arial" w:cs="Arial"/>
                <w:bCs/>
                <w:sz w:val="22"/>
                <w:szCs w:val="22"/>
              </w:rPr>
            </w:pPr>
            <w:r>
              <w:rPr>
                <w:rFonts w:ascii="Arial" w:hAnsi="Arial" w:cs="Arial"/>
                <w:bCs/>
                <w:sz w:val="22"/>
                <w:szCs w:val="22"/>
              </w:rPr>
              <w:t>6</w:t>
            </w:r>
          </w:p>
        </w:tc>
        <w:tc>
          <w:tcPr>
            <w:tcW w:w="7899" w:type="dxa"/>
          </w:tcPr>
          <w:p w14:paraId="3C9D7E6A" w14:textId="77777777" w:rsidR="00950BEE" w:rsidRDefault="00CD10AA">
            <w:pPr>
              <w:spacing w:line="276" w:lineRule="auto"/>
              <w:rPr>
                <w:rFonts w:ascii="Arial" w:hAnsi="Arial" w:cs="Arial"/>
                <w:bCs/>
                <w:sz w:val="22"/>
                <w:szCs w:val="22"/>
              </w:rPr>
            </w:pPr>
            <w:r>
              <w:rPr>
                <w:rFonts w:ascii="Arial" w:hAnsi="Arial" w:cs="Arial"/>
                <w:bCs/>
                <w:sz w:val="22"/>
                <w:szCs w:val="22"/>
              </w:rPr>
              <w:t>Selection Criteria</w:t>
            </w:r>
          </w:p>
        </w:tc>
      </w:tr>
      <w:tr w:rsidR="00950BEE" w14:paraId="3C9D7E6E" w14:textId="77777777">
        <w:trPr>
          <w:trHeight w:val="82"/>
        </w:trPr>
        <w:tc>
          <w:tcPr>
            <w:tcW w:w="1310" w:type="dxa"/>
          </w:tcPr>
          <w:p w14:paraId="3C9D7E6C" w14:textId="77777777" w:rsidR="00950BEE" w:rsidRDefault="00CD10AA">
            <w:pPr>
              <w:spacing w:line="276" w:lineRule="auto"/>
              <w:jc w:val="center"/>
              <w:rPr>
                <w:rFonts w:ascii="Arial" w:hAnsi="Arial" w:cs="Arial"/>
                <w:bCs/>
                <w:sz w:val="22"/>
                <w:szCs w:val="22"/>
              </w:rPr>
            </w:pPr>
            <w:r>
              <w:rPr>
                <w:rFonts w:ascii="Arial" w:hAnsi="Arial" w:cs="Arial"/>
                <w:bCs/>
                <w:sz w:val="22"/>
                <w:szCs w:val="22"/>
              </w:rPr>
              <w:t>7</w:t>
            </w:r>
          </w:p>
        </w:tc>
        <w:tc>
          <w:tcPr>
            <w:tcW w:w="7899" w:type="dxa"/>
          </w:tcPr>
          <w:p w14:paraId="3C9D7E6D" w14:textId="77777777" w:rsidR="00950BEE" w:rsidRDefault="00CD10AA">
            <w:pPr>
              <w:spacing w:line="276" w:lineRule="auto"/>
              <w:rPr>
                <w:rFonts w:ascii="Arial" w:hAnsi="Arial" w:cs="Arial"/>
                <w:bCs/>
                <w:sz w:val="22"/>
                <w:szCs w:val="22"/>
              </w:rPr>
            </w:pPr>
            <w:r>
              <w:rPr>
                <w:rFonts w:ascii="Arial" w:hAnsi="Arial" w:cs="Arial"/>
                <w:bCs/>
                <w:sz w:val="22"/>
                <w:szCs w:val="22"/>
              </w:rPr>
              <w:t>Terms &amp; Conditions</w:t>
            </w:r>
          </w:p>
        </w:tc>
      </w:tr>
      <w:tr w:rsidR="00950BEE" w14:paraId="3C9D7E71" w14:textId="77777777">
        <w:trPr>
          <w:trHeight w:val="86"/>
        </w:trPr>
        <w:tc>
          <w:tcPr>
            <w:tcW w:w="1310" w:type="dxa"/>
          </w:tcPr>
          <w:p w14:paraId="3C9D7E6F" w14:textId="77777777" w:rsidR="00950BEE" w:rsidRDefault="00CD10AA">
            <w:pPr>
              <w:spacing w:line="276" w:lineRule="auto"/>
              <w:jc w:val="center"/>
              <w:rPr>
                <w:rFonts w:ascii="Arial" w:hAnsi="Arial" w:cs="Arial"/>
                <w:bCs/>
                <w:sz w:val="22"/>
                <w:szCs w:val="22"/>
              </w:rPr>
            </w:pPr>
            <w:r>
              <w:rPr>
                <w:rFonts w:ascii="Arial" w:hAnsi="Arial" w:cs="Arial"/>
                <w:bCs/>
                <w:sz w:val="22"/>
                <w:szCs w:val="22"/>
              </w:rPr>
              <w:t>8</w:t>
            </w:r>
          </w:p>
        </w:tc>
        <w:tc>
          <w:tcPr>
            <w:tcW w:w="7899" w:type="dxa"/>
          </w:tcPr>
          <w:p w14:paraId="3C9D7E70" w14:textId="77777777" w:rsidR="00950BEE" w:rsidRDefault="00CD10AA">
            <w:pPr>
              <w:spacing w:line="276" w:lineRule="auto"/>
              <w:rPr>
                <w:rFonts w:ascii="Arial" w:hAnsi="Arial" w:cs="Arial"/>
                <w:bCs/>
                <w:sz w:val="22"/>
                <w:szCs w:val="22"/>
              </w:rPr>
            </w:pPr>
            <w:r>
              <w:rPr>
                <w:rFonts w:ascii="Arial" w:hAnsi="Arial" w:cs="Arial"/>
                <w:bCs/>
                <w:sz w:val="22"/>
                <w:szCs w:val="22"/>
              </w:rPr>
              <w:t>Evaluation of Offers</w:t>
            </w:r>
          </w:p>
        </w:tc>
      </w:tr>
      <w:tr w:rsidR="00950BEE" w14:paraId="3C9D7E74" w14:textId="77777777">
        <w:trPr>
          <w:trHeight w:val="82"/>
        </w:trPr>
        <w:tc>
          <w:tcPr>
            <w:tcW w:w="1310" w:type="dxa"/>
          </w:tcPr>
          <w:p w14:paraId="3C9D7E72" w14:textId="77777777" w:rsidR="00950BEE" w:rsidRDefault="00CD10AA">
            <w:pPr>
              <w:spacing w:line="276" w:lineRule="auto"/>
              <w:jc w:val="center"/>
              <w:rPr>
                <w:rFonts w:ascii="Arial" w:hAnsi="Arial" w:cs="Arial"/>
                <w:bCs/>
                <w:sz w:val="22"/>
                <w:szCs w:val="22"/>
              </w:rPr>
            </w:pPr>
            <w:r>
              <w:rPr>
                <w:rFonts w:ascii="Arial" w:hAnsi="Arial" w:cs="Arial"/>
                <w:bCs/>
                <w:sz w:val="22"/>
                <w:szCs w:val="22"/>
              </w:rPr>
              <w:t>9</w:t>
            </w:r>
          </w:p>
        </w:tc>
        <w:tc>
          <w:tcPr>
            <w:tcW w:w="7899" w:type="dxa"/>
          </w:tcPr>
          <w:p w14:paraId="3C9D7E73" w14:textId="77777777" w:rsidR="00950BEE" w:rsidRDefault="00CD10AA">
            <w:pPr>
              <w:spacing w:line="276" w:lineRule="auto"/>
              <w:rPr>
                <w:rFonts w:ascii="Arial" w:hAnsi="Arial" w:cs="Arial"/>
                <w:bCs/>
                <w:sz w:val="22"/>
                <w:szCs w:val="22"/>
              </w:rPr>
            </w:pPr>
            <w:r>
              <w:rPr>
                <w:rFonts w:ascii="Arial" w:hAnsi="Arial" w:cs="Arial"/>
                <w:bCs/>
                <w:sz w:val="22"/>
                <w:szCs w:val="22"/>
              </w:rPr>
              <w:t>Plan International Ethical &amp; Environmental Statement</w:t>
            </w:r>
          </w:p>
        </w:tc>
      </w:tr>
      <w:tr w:rsidR="00950BEE" w14:paraId="3C9D7E77" w14:textId="77777777">
        <w:trPr>
          <w:trHeight w:val="82"/>
        </w:trPr>
        <w:tc>
          <w:tcPr>
            <w:tcW w:w="1310" w:type="dxa"/>
          </w:tcPr>
          <w:p w14:paraId="3C9D7E75" w14:textId="77777777" w:rsidR="00950BEE" w:rsidRDefault="00CD10AA">
            <w:pPr>
              <w:spacing w:line="276" w:lineRule="auto"/>
              <w:jc w:val="center"/>
              <w:rPr>
                <w:rFonts w:ascii="Arial" w:hAnsi="Arial" w:cs="Arial"/>
                <w:bCs/>
                <w:sz w:val="22"/>
                <w:szCs w:val="22"/>
              </w:rPr>
            </w:pPr>
            <w:r>
              <w:rPr>
                <w:rFonts w:ascii="Arial" w:hAnsi="Arial" w:cs="Arial"/>
                <w:bCs/>
                <w:sz w:val="22"/>
                <w:szCs w:val="22"/>
              </w:rPr>
              <w:t>10</w:t>
            </w:r>
          </w:p>
        </w:tc>
        <w:tc>
          <w:tcPr>
            <w:tcW w:w="7899" w:type="dxa"/>
          </w:tcPr>
          <w:p w14:paraId="3C9D7E76" w14:textId="77777777" w:rsidR="00950BEE" w:rsidRDefault="00CD10AA">
            <w:pPr>
              <w:pStyle w:val="norm"/>
              <w:keepNext w:val="0"/>
              <w:spacing w:before="0" w:after="0" w:line="276" w:lineRule="auto"/>
              <w:rPr>
                <w:rFonts w:ascii="Arial" w:hAnsi="Arial"/>
                <w:i w:val="0"/>
                <w:szCs w:val="22"/>
              </w:rPr>
            </w:pPr>
            <w:r>
              <w:rPr>
                <w:rFonts w:ascii="Arial" w:hAnsi="Arial"/>
                <w:i w:val="0"/>
                <w:szCs w:val="22"/>
              </w:rPr>
              <w:t xml:space="preserve">Ethics &amp; Child Protection </w:t>
            </w:r>
          </w:p>
        </w:tc>
      </w:tr>
      <w:tr w:rsidR="00950BEE" w14:paraId="3C9D7E7A" w14:textId="77777777">
        <w:trPr>
          <w:trHeight w:val="82"/>
        </w:trPr>
        <w:tc>
          <w:tcPr>
            <w:tcW w:w="1310" w:type="dxa"/>
            <w:tcBorders>
              <w:bottom w:val="single" w:sz="4" w:space="0" w:color="auto"/>
            </w:tcBorders>
          </w:tcPr>
          <w:p w14:paraId="3C9D7E78" w14:textId="77777777" w:rsidR="00950BEE" w:rsidRDefault="00CD10AA">
            <w:pPr>
              <w:spacing w:line="276" w:lineRule="auto"/>
              <w:jc w:val="center"/>
              <w:rPr>
                <w:rFonts w:ascii="Arial" w:hAnsi="Arial" w:cs="Arial"/>
                <w:bCs/>
                <w:sz w:val="22"/>
                <w:szCs w:val="22"/>
              </w:rPr>
            </w:pPr>
            <w:r>
              <w:rPr>
                <w:rFonts w:ascii="Arial" w:hAnsi="Arial" w:cs="Arial"/>
                <w:bCs/>
                <w:sz w:val="22"/>
                <w:szCs w:val="22"/>
              </w:rPr>
              <w:t>11</w:t>
            </w:r>
          </w:p>
        </w:tc>
        <w:tc>
          <w:tcPr>
            <w:tcW w:w="7899" w:type="dxa"/>
            <w:tcBorders>
              <w:bottom w:val="single" w:sz="4" w:space="0" w:color="auto"/>
            </w:tcBorders>
          </w:tcPr>
          <w:p w14:paraId="3C9D7E79" w14:textId="77777777" w:rsidR="00950BEE" w:rsidRDefault="00CD10AA">
            <w:pPr>
              <w:spacing w:line="276" w:lineRule="auto"/>
              <w:rPr>
                <w:rFonts w:ascii="Arial" w:hAnsi="Arial" w:cs="Arial"/>
                <w:bCs/>
                <w:sz w:val="22"/>
                <w:szCs w:val="22"/>
              </w:rPr>
            </w:pPr>
            <w:r>
              <w:rPr>
                <w:rFonts w:ascii="Arial" w:hAnsi="Arial" w:cs="Arial"/>
                <w:bCs/>
                <w:sz w:val="22"/>
                <w:szCs w:val="22"/>
              </w:rPr>
              <w:t>Submission of Offers</w:t>
            </w:r>
          </w:p>
        </w:tc>
      </w:tr>
      <w:tr w:rsidR="00950BEE" w14:paraId="3C9D7E7D" w14:textId="77777777">
        <w:trPr>
          <w:trHeight w:val="82"/>
        </w:trPr>
        <w:tc>
          <w:tcPr>
            <w:tcW w:w="1310" w:type="dxa"/>
            <w:tcBorders>
              <w:bottom w:val="single" w:sz="4" w:space="0" w:color="auto"/>
            </w:tcBorders>
          </w:tcPr>
          <w:p w14:paraId="3C9D7E7B" w14:textId="77777777" w:rsidR="00950BEE" w:rsidRDefault="00CD10AA">
            <w:pPr>
              <w:spacing w:line="276" w:lineRule="auto"/>
              <w:jc w:val="center"/>
              <w:rPr>
                <w:rFonts w:ascii="Arial" w:hAnsi="Arial" w:cs="Arial"/>
                <w:bCs/>
                <w:sz w:val="22"/>
                <w:szCs w:val="22"/>
              </w:rPr>
            </w:pPr>
            <w:r>
              <w:rPr>
                <w:rFonts w:ascii="Arial" w:hAnsi="Arial" w:cs="Arial"/>
                <w:bCs/>
                <w:sz w:val="22"/>
                <w:szCs w:val="22"/>
              </w:rPr>
              <w:t>12</w:t>
            </w:r>
          </w:p>
        </w:tc>
        <w:tc>
          <w:tcPr>
            <w:tcW w:w="7899" w:type="dxa"/>
            <w:tcBorders>
              <w:bottom w:val="single" w:sz="4" w:space="0" w:color="auto"/>
            </w:tcBorders>
          </w:tcPr>
          <w:p w14:paraId="3C9D7E7C" w14:textId="77777777" w:rsidR="00950BEE" w:rsidRDefault="00CD10AA">
            <w:pPr>
              <w:spacing w:line="276" w:lineRule="auto"/>
              <w:rPr>
                <w:rFonts w:ascii="Arial" w:hAnsi="Arial" w:cs="Arial"/>
                <w:bCs/>
                <w:sz w:val="22"/>
                <w:szCs w:val="22"/>
              </w:rPr>
            </w:pPr>
            <w:r>
              <w:rPr>
                <w:rFonts w:ascii="Arial" w:hAnsi="Arial" w:cs="Arial"/>
                <w:bCs/>
                <w:sz w:val="22"/>
                <w:szCs w:val="22"/>
              </w:rPr>
              <w:t xml:space="preserve">Submission Checklist </w:t>
            </w:r>
          </w:p>
        </w:tc>
      </w:tr>
      <w:tr w:rsidR="00950BEE" w14:paraId="3C9D7E80" w14:textId="77777777">
        <w:trPr>
          <w:trHeight w:val="82"/>
        </w:trPr>
        <w:tc>
          <w:tcPr>
            <w:tcW w:w="1310" w:type="dxa"/>
            <w:tcBorders>
              <w:bottom w:val="single" w:sz="4" w:space="0" w:color="auto"/>
            </w:tcBorders>
          </w:tcPr>
          <w:p w14:paraId="3C9D7E7E" w14:textId="77777777" w:rsidR="00950BEE" w:rsidRDefault="00CD10AA">
            <w:pPr>
              <w:spacing w:line="276" w:lineRule="auto"/>
              <w:jc w:val="center"/>
              <w:rPr>
                <w:rFonts w:ascii="Arial" w:hAnsi="Arial" w:cs="Arial"/>
                <w:bCs/>
                <w:sz w:val="22"/>
                <w:szCs w:val="22"/>
              </w:rPr>
            </w:pPr>
            <w:r>
              <w:rPr>
                <w:rFonts w:ascii="Arial" w:hAnsi="Arial" w:cs="Arial"/>
                <w:bCs/>
                <w:sz w:val="22"/>
                <w:szCs w:val="22"/>
              </w:rPr>
              <w:t>13</w:t>
            </w:r>
          </w:p>
        </w:tc>
        <w:tc>
          <w:tcPr>
            <w:tcW w:w="7899" w:type="dxa"/>
            <w:tcBorders>
              <w:bottom w:val="single" w:sz="4" w:space="0" w:color="auto"/>
            </w:tcBorders>
          </w:tcPr>
          <w:p w14:paraId="3C9D7E7F" w14:textId="77777777" w:rsidR="00950BEE" w:rsidRDefault="00CD10AA">
            <w:pPr>
              <w:spacing w:line="276" w:lineRule="auto"/>
              <w:rPr>
                <w:rFonts w:ascii="Arial" w:hAnsi="Arial" w:cs="Arial"/>
                <w:bCs/>
                <w:sz w:val="22"/>
                <w:szCs w:val="22"/>
              </w:rPr>
            </w:pPr>
            <w:r>
              <w:rPr>
                <w:rFonts w:ascii="Arial" w:hAnsi="Arial" w:cs="Arial"/>
                <w:bCs/>
                <w:sz w:val="22"/>
                <w:szCs w:val="22"/>
              </w:rPr>
              <w:t>Clarifications</w:t>
            </w:r>
          </w:p>
        </w:tc>
      </w:tr>
      <w:tr w:rsidR="00950BEE" w14:paraId="3C9D7E83" w14:textId="77777777">
        <w:trPr>
          <w:trHeight w:val="190"/>
        </w:trPr>
        <w:tc>
          <w:tcPr>
            <w:tcW w:w="1310" w:type="dxa"/>
            <w:tcBorders>
              <w:bottom w:val="single" w:sz="4" w:space="0" w:color="auto"/>
              <w:right w:val="nil"/>
            </w:tcBorders>
          </w:tcPr>
          <w:p w14:paraId="3C9D7E81" w14:textId="77777777" w:rsidR="00950BEE" w:rsidRDefault="00950BEE">
            <w:pPr>
              <w:spacing w:line="276" w:lineRule="auto"/>
              <w:rPr>
                <w:rFonts w:ascii="Arial" w:hAnsi="Arial" w:cs="Arial"/>
                <w:bCs/>
                <w:sz w:val="22"/>
                <w:szCs w:val="22"/>
              </w:rPr>
            </w:pPr>
          </w:p>
        </w:tc>
        <w:tc>
          <w:tcPr>
            <w:tcW w:w="7899" w:type="dxa"/>
            <w:tcBorders>
              <w:left w:val="nil"/>
              <w:bottom w:val="nil"/>
            </w:tcBorders>
          </w:tcPr>
          <w:p w14:paraId="3C9D7E82" w14:textId="77777777" w:rsidR="00950BEE" w:rsidRDefault="00950BEE">
            <w:pPr>
              <w:spacing w:line="276" w:lineRule="auto"/>
              <w:rPr>
                <w:rFonts w:ascii="Arial" w:hAnsi="Arial" w:cs="Arial"/>
                <w:bCs/>
                <w:sz w:val="22"/>
                <w:szCs w:val="22"/>
              </w:rPr>
            </w:pPr>
          </w:p>
        </w:tc>
      </w:tr>
      <w:tr w:rsidR="00950BEE" w14:paraId="3C9D7E86" w14:textId="77777777">
        <w:trPr>
          <w:trHeight w:val="82"/>
        </w:trPr>
        <w:tc>
          <w:tcPr>
            <w:tcW w:w="1310" w:type="dxa"/>
            <w:tcBorders>
              <w:bottom w:val="single" w:sz="4" w:space="0" w:color="auto"/>
              <w:right w:val="single" w:sz="4" w:space="0" w:color="auto"/>
            </w:tcBorders>
          </w:tcPr>
          <w:p w14:paraId="3C9D7E84" w14:textId="77777777" w:rsidR="00950BEE" w:rsidRDefault="00CD10AA">
            <w:pPr>
              <w:spacing w:line="276" w:lineRule="auto"/>
              <w:jc w:val="center"/>
              <w:rPr>
                <w:rFonts w:ascii="Arial" w:hAnsi="Arial" w:cs="Arial"/>
                <w:bCs/>
                <w:sz w:val="22"/>
                <w:szCs w:val="22"/>
              </w:rPr>
            </w:pPr>
            <w:r>
              <w:rPr>
                <w:rFonts w:ascii="Arial" w:hAnsi="Arial" w:cs="Arial"/>
                <w:bCs/>
                <w:sz w:val="22"/>
                <w:szCs w:val="22"/>
              </w:rPr>
              <w:t>Annex A</w:t>
            </w:r>
          </w:p>
        </w:tc>
        <w:tc>
          <w:tcPr>
            <w:tcW w:w="7899" w:type="dxa"/>
            <w:tcBorders>
              <w:left w:val="single" w:sz="4" w:space="0" w:color="auto"/>
              <w:bottom w:val="nil"/>
            </w:tcBorders>
          </w:tcPr>
          <w:p w14:paraId="3C9D7E85" w14:textId="77777777" w:rsidR="00950BEE" w:rsidRDefault="00CD10AA">
            <w:pPr>
              <w:spacing w:line="276" w:lineRule="auto"/>
              <w:rPr>
                <w:rFonts w:ascii="Arial" w:hAnsi="Arial" w:cs="Arial"/>
                <w:bCs/>
                <w:sz w:val="22"/>
                <w:szCs w:val="22"/>
              </w:rPr>
            </w:pPr>
            <w:r>
              <w:rPr>
                <w:rFonts w:ascii="Arial" w:hAnsi="Arial" w:cs="Arial"/>
                <w:sz w:val="22"/>
                <w:szCs w:val="22"/>
              </w:rPr>
              <w:t>Confirmation of intention to tender and receipt of copy documents</w:t>
            </w:r>
          </w:p>
        </w:tc>
      </w:tr>
      <w:tr w:rsidR="00950BEE" w14:paraId="3C9D7E89" w14:textId="77777777">
        <w:trPr>
          <w:trHeight w:val="82"/>
        </w:trPr>
        <w:tc>
          <w:tcPr>
            <w:tcW w:w="1310" w:type="dxa"/>
            <w:tcBorders>
              <w:top w:val="single" w:sz="4" w:space="0" w:color="auto"/>
            </w:tcBorders>
          </w:tcPr>
          <w:p w14:paraId="3C9D7E87" w14:textId="77777777" w:rsidR="00950BEE" w:rsidRDefault="00CD10AA">
            <w:pPr>
              <w:spacing w:line="276" w:lineRule="auto"/>
              <w:jc w:val="center"/>
              <w:rPr>
                <w:rFonts w:ascii="Arial" w:hAnsi="Arial" w:cs="Arial"/>
                <w:bCs/>
                <w:sz w:val="22"/>
                <w:szCs w:val="22"/>
              </w:rPr>
            </w:pPr>
            <w:r>
              <w:rPr>
                <w:rFonts w:ascii="Arial" w:hAnsi="Arial" w:cs="Arial"/>
                <w:bCs/>
                <w:sz w:val="22"/>
                <w:szCs w:val="22"/>
              </w:rPr>
              <w:t>Annex B</w:t>
            </w:r>
          </w:p>
        </w:tc>
        <w:tc>
          <w:tcPr>
            <w:tcW w:w="7899" w:type="dxa"/>
          </w:tcPr>
          <w:p w14:paraId="3C9D7E88" w14:textId="77777777" w:rsidR="00950BEE" w:rsidRDefault="00CD10AA">
            <w:pPr>
              <w:pStyle w:val="norm"/>
              <w:keepNext w:val="0"/>
              <w:spacing w:before="0" w:after="0" w:line="276" w:lineRule="auto"/>
              <w:rPr>
                <w:rFonts w:ascii="Arial" w:hAnsi="Arial"/>
                <w:i w:val="0"/>
                <w:szCs w:val="22"/>
              </w:rPr>
            </w:pPr>
            <w:r>
              <w:rPr>
                <w:rFonts w:ascii="Arial" w:hAnsi="Arial"/>
                <w:bCs w:val="0"/>
                <w:i w:val="0"/>
                <w:szCs w:val="22"/>
              </w:rPr>
              <w:t>Form for Supplier Questionnaire</w:t>
            </w:r>
          </w:p>
        </w:tc>
      </w:tr>
      <w:tr w:rsidR="00950BEE" w14:paraId="3C9D7E8C" w14:textId="77777777">
        <w:trPr>
          <w:trHeight w:val="82"/>
        </w:trPr>
        <w:tc>
          <w:tcPr>
            <w:tcW w:w="1310" w:type="dxa"/>
          </w:tcPr>
          <w:p w14:paraId="3C9D7E8A" w14:textId="77777777" w:rsidR="00950BEE" w:rsidRDefault="00CD10AA">
            <w:pPr>
              <w:spacing w:line="276" w:lineRule="auto"/>
              <w:jc w:val="center"/>
              <w:rPr>
                <w:rFonts w:ascii="Arial" w:hAnsi="Arial" w:cs="Arial"/>
                <w:bCs/>
                <w:sz w:val="22"/>
                <w:szCs w:val="22"/>
              </w:rPr>
            </w:pPr>
            <w:r>
              <w:rPr>
                <w:rFonts w:ascii="Arial" w:hAnsi="Arial" w:cs="Arial"/>
                <w:bCs/>
                <w:sz w:val="22"/>
                <w:szCs w:val="22"/>
              </w:rPr>
              <w:t>Annex C</w:t>
            </w:r>
          </w:p>
        </w:tc>
        <w:tc>
          <w:tcPr>
            <w:tcW w:w="7899" w:type="dxa"/>
          </w:tcPr>
          <w:p w14:paraId="3C9D7E8B" w14:textId="77777777" w:rsidR="00950BEE" w:rsidRDefault="00CD10AA">
            <w:pPr>
              <w:pStyle w:val="norm"/>
              <w:keepNext w:val="0"/>
              <w:spacing w:before="0" w:after="0" w:line="276" w:lineRule="auto"/>
              <w:rPr>
                <w:rFonts w:ascii="Arial" w:hAnsi="Arial"/>
                <w:i w:val="0"/>
                <w:szCs w:val="22"/>
              </w:rPr>
            </w:pPr>
            <w:r>
              <w:rPr>
                <w:rFonts w:ascii="Arial" w:hAnsi="Arial"/>
                <w:i w:val="0"/>
                <w:szCs w:val="22"/>
              </w:rPr>
              <w:t>Form for Tenderer’s Declaration</w:t>
            </w:r>
          </w:p>
        </w:tc>
      </w:tr>
      <w:tr w:rsidR="00950BEE" w14:paraId="3C9D7E8F" w14:textId="77777777">
        <w:trPr>
          <w:trHeight w:val="164"/>
        </w:trPr>
        <w:tc>
          <w:tcPr>
            <w:tcW w:w="1310" w:type="dxa"/>
          </w:tcPr>
          <w:p w14:paraId="3C9D7E8D" w14:textId="77777777" w:rsidR="00950BEE" w:rsidRDefault="00CD10AA">
            <w:pPr>
              <w:spacing w:line="276" w:lineRule="auto"/>
              <w:jc w:val="center"/>
              <w:rPr>
                <w:rFonts w:ascii="Arial" w:hAnsi="Arial" w:cs="Arial"/>
                <w:bCs/>
                <w:sz w:val="22"/>
                <w:szCs w:val="22"/>
              </w:rPr>
            </w:pPr>
            <w:r>
              <w:rPr>
                <w:rFonts w:ascii="Arial" w:hAnsi="Arial" w:cs="Arial"/>
                <w:bCs/>
                <w:sz w:val="22"/>
                <w:szCs w:val="22"/>
              </w:rPr>
              <w:lastRenderedPageBreak/>
              <w:t>Annex D</w:t>
            </w:r>
          </w:p>
        </w:tc>
        <w:tc>
          <w:tcPr>
            <w:tcW w:w="7899" w:type="dxa"/>
          </w:tcPr>
          <w:p w14:paraId="3C9D7E8E" w14:textId="77777777" w:rsidR="00950BEE" w:rsidRDefault="00CD10AA">
            <w:pPr>
              <w:spacing w:line="276" w:lineRule="auto"/>
              <w:rPr>
                <w:rFonts w:ascii="Arial" w:hAnsi="Arial" w:cs="Arial"/>
                <w:bCs/>
                <w:sz w:val="22"/>
                <w:szCs w:val="22"/>
              </w:rPr>
            </w:pPr>
            <w:r>
              <w:rPr>
                <w:rFonts w:ascii="Arial" w:hAnsi="Arial" w:cs="Arial"/>
                <w:bCs/>
                <w:sz w:val="22"/>
                <w:szCs w:val="22"/>
              </w:rPr>
              <w:t>Form for Price Quotation and Technical specifications Requirements</w:t>
            </w:r>
          </w:p>
        </w:tc>
      </w:tr>
      <w:tr w:rsidR="00950BEE" w14:paraId="3C9D7E92" w14:textId="77777777">
        <w:trPr>
          <w:trHeight w:val="164"/>
        </w:trPr>
        <w:tc>
          <w:tcPr>
            <w:tcW w:w="1310" w:type="dxa"/>
          </w:tcPr>
          <w:p w14:paraId="3C9D7E90" w14:textId="77777777" w:rsidR="00950BEE" w:rsidRDefault="00CD10AA">
            <w:pPr>
              <w:spacing w:line="276" w:lineRule="auto"/>
              <w:jc w:val="center"/>
              <w:rPr>
                <w:rFonts w:ascii="Arial" w:hAnsi="Arial" w:cs="Arial"/>
                <w:bCs/>
                <w:sz w:val="22"/>
                <w:szCs w:val="22"/>
              </w:rPr>
            </w:pPr>
            <w:r>
              <w:rPr>
                <w:rFonts w:ascii="Arial" w:hAnsi="Arial" w:cs="Arial"/>
                <w:bCs/>
                <w:sz w:val="22"/>
                <w:szCs w:val="22"/>
              </w:rPr>
              <w:t>Annex E</w:t>
            </w:r>
          </w:p>
        </w:tc>
        <w:tc>
          <w:tcPr>
            <w:tcW w:w="7899" w:type="dxa"/>
          </w:tcPr>
          <w:p w14:paraId="3C9D7E91" w14:textId="77777777" w:rsidR="00950BEE" w:rsidRDefault="00CD10AA">
            <w:pPr>
              <w:spacing w:line="276" w:lineRule="auto"/>
              <w:rPr>
                <w:rFonts w:ascii="Arial" w:hAnsi="Arial" w:cs="Arial"/>
                <w:bCs/>
                <w:sz w:val="22"/>
                <w:szCs w:val="22"/>
              </w:rPr>
            </w:pPr>
            <w:r>
              <w:rPr>
                <w:rFonts w:ascii="Arial" w:hAnsi="Arial" w:cs="Arial"/>
                <w:bCs/>
                <w:sz w:val="22"/>
                <w:szCs w:val="22"/>
              </w:rPr>
              <w:t>Sample Pictures &amp; Logo’s</w:t>
            </w:r>
          </w:p>
        </w:tc>
      </w:tr>
      <w:tr w:rsidR="00950BEE" w14:paraId="3C9D7E95" w14:textId="77777777">
        <w:trPr>
          <w:trHeight w:val="164"/>
        </w:trPr>
        <w:tc>
          <w:tcPr>
            <w:tcW w:w="1310" w:type="dxa"/>
          </w:tcPr>
          <w:p w14:paraId="3C9D7E93" w14:textId="77777777" w:rsidR="00950BEE" w:rsidRDefault="00CD10AA">
            <w:pPr>
              <w:spacing w:line="276" w:lineRule="auto"/>
              <w:jc w:val="center"/>
              <w:rPr>
                <w:rFonts w:ascii="Arial" w:hAnsi="Arial" w:cs="Arial"/>
                <w:bCs/>
                <w:sz w:val="22"/>
                <w:szCs w:val="22"/>
              </w:rPr>
            </w:pPr>
            <w:r>
              <w:rPr>
                <w:rFonts w:ascii="Arial" w:hAnsi="Arial" w:cs="Arial"/>
                <w:bCs/>
                <w:sz w:val="22"/>
                <w:szCs w:val="22"/>
              </w:rPr>
              <w:t>Annex F</w:t>
            </w:r>
          </w:p>
        </w:tc>
        <w:tc>
          <w:tcPr>
            <w:tcW w:w="7899" w:type="dxa"/>
          </w:tcPr>
          <w:p w14:paraId="3C9D7E94" w14:textId="77777777" w:rsidR="00950BEE" w:rsidRDefault="00CD10AA">
            <w:pPr>
              <w:spacing w:line="276" w:lineRule="auto"/>
              <w:rPr>
                <w:rFonts w:ascii="Arial" w:hAnsi="Arial" w:cs="Arial"/>
                <w:bCs/>
                <w:sz w:val="22"/>
                <w:szCs w:val="22"/>
              </w:rPr>
            </w:pPr>
            <w:r>
              <w:rPr>
                <w:rFonts w:ascii="Arial" w:hAnsi="Arial" w:cs="Arial"/>
                <w:bCs/>
                <w:sz w:val="22"/>
                <w:szCs w:val="22"/>
              </w:rPr>
              <w:t>Non-Staff Code of Conduct</w:t>
            </w:r>
          </w:p>
        </w:tc>
      </w:tr>
    </w:tbl>
    <w:p w14:paraId="3C9D7E96" w14:textId="77777777" w:rsidR="00950BEE" w:rsidRDefault="00950BEE">
      <w:pPr>
        <w:pStyle w:val="BodyText"/>
        <w:spacing w:line="276" w:lineRule="auto"/>
        <w:ind w:left="360"/>
        <w:rPr>
          <w:rFonts w:cs="Arial"/>
          <w:color w:val="365F91"/>
          <w:sz w:val="22"/>
          <w:szCs w:val="22"/>
        </w:rPr>
      </w:pPr>
    </w:p>
    <w:p w14:paraId="3C9D7E97" w14:textId="77777777" w:rsidR="00950BEE" w:rsidRDefault="00CD10AA">
      <w:pPr>
        <w:pStyle w:val="BodyText"/>
        <w:numPr>
          <w:ilvl w:val="0"/>
          <w:numId w:val="1"/>
        </w:numPr>
        <w:spacing w:line="276" w:lineRule="auto"/>
        <w:rPr>
          <w:rFonts w:cs="Arial"/>
          <w:color w:val="365F91"/>
          <w:sz w:val="22"/>
          <w:szCs w:val="22"/>
        </w:rPr>
      </w:pPr>
      <w:r>
        <w:rPr>
          <w:rFonts w:cs="Arial"/>
          <w:color w:val="365F91"/>
          <w:sz w:val="22"/>
          <w:szCs w:val="22"/>
        </w:rPr>
        <w:t xml:space="preserve">Background Information on Plan International </w:t>
      </w:r>
    </w:p>
    <w:p w14:paraId="3C9D7E98" w14:textId="77777777" w:rsidR="00950BEE" w:rsidRDefault="00CD10AA">
      <w:pPr>
        <w:pStyle w:val="NormalWeb"/>
        <w:spacing w:line="276" w:lineRule="auto"/>
        <w:jc w:val="both"/>
        <w:rPr>
          <w:rFonts w:ascii="Arial" w:hAnsi="Arial" w:cs="Arial"/>
          <w:sz w:val="22"/>
          <w:szCs w:val="22"/>
        </w:rPr>
      </w:pPr>
      <w:r>
        <w:rPr>
          <w:rFonts w:ascii="Arial" w:hAnsi="Arial" w:cs="Arial"/>
          <w:sz w:val="22"/>
          <w:szCs w:val="22"/>
        </w:rPr>
        <w:t>Plan International is an independent development and humanitarian organization that advances children’s rights and equality for girls. </w:t>
      </w:r>
    </w:p>
    <w:p w14:paraId="3C9D7E99" w14:textId="3AF3D44E" w:rsidR="00950BEE" w:rsidRDefault="00CD10AA">
      <w:pPr>
        <w:pStyle w:val="NormalWeb"/>
        <w:spacing w:line="276" w:lineRule="auto"/>
        <w:jc w:val="both"/>
        <w:rPr>
          <w:rFonts w:ascii="Arial" w:hAnsi="Arial" w:cs="Arial"/>
          <w:sz w:val="22"/>
          <w:szCs w:val="22"/>
        </w:rPr>
      </w:pPr>
      <w:r>
        <w:rPr>
          <w:rFonts w:ascii="Arial" w:hAnsi="Arial" w:cs="Arial"/>
          <w:sz w:val="22"/>
          <w:szCs w:val="22"/>
        </w:rPr>
        <w:t>We believe in the power and potential of every child. But this is often suppressed by poverty, violence, exclusion</w:t>
      </w:r>
      <w:r w:rsidR="005E0741">
        <w:rPr>
          <w:rFonts w:ascii="Arial" w:hAnsi="Arial" w:cs="Arial"/>
          <w:sz w:val="22"/>
          <w:szCs w:val="22"/>
        </w:rPr>
        <w:t>,</w:t>
      </w:r>
      <w:r>
        <w:rPr>
          <w:rFonts w:ascii="Arial" w:hAnsi="Arial" w:cs="Arial"/>
          <w:sz w:val="22"/>
          <w:szCs w:val="22"/>
        </w:rPr>
        <w:t xml:space="preserve"> and discrimination. And </w:t>
      </w:r>
      <w:proofErr w:type="gramStart"/>
      <w:r w:rsidR="005E0741">
        <w:rPr>
          <w:rFonts w:ascii="Arial" w:hAnsi="Arial" w:cs="Arial"/>
          <w:sz w:val="22"/>
          <w:szCs w:val="22"/>
        </w:rPr>
        <w:t>it's</w:t>
      </w:r>
      <w:proofErr w:type="gramEnd"/>
      <w:r>
        <w:rPr>
          <w:rFonts w:ascii="Arial" w:hAnsi="Arial" w:cs="Arial"/>
          <w:sz w:val="22"/>
          <w:szCs w:val="22"/>
        </w:rPr>
        <w:t xml:space="preserve"> girls who are most affected. Working together with children, young people, our supporters</w:t>
      </w:r>
      <w:r w:rsidR="005E0741">
        <w:rPr>
          <w:rFonts w:ascii="Arial" w:hAnsi="Arial" w:cs="Arial"/>
          <w:sz w:val="22"/>
          <w:szCs w:val="22"/>
        </w:rPr>
        <w:t>,</w:t>
      </w:r>
      <w:r>
        <w:rPr>
          <w:rFonts w:ascii="Arial" w:hAnsi="Arial" w:cs="Arial"/>
          <w:sz w:val="22"/>
          <w:szCs w:val="22"/>
        </w:rPr>
        <w:t xml:space="preserve"> and partners, we strive for a just world, tackling the root causes of the challenges facing girls and all vulnerable children. </w:t>
      </w:r>
    </w:p>
    <w:p w14:paraId="3C9D7E9A" w14:textId="7258AAA1" w:rsidR="00950BEE" w:rsidRDefault="00CD10AA">
      <w:pPr>
        <w:pStyle w:val="NormalWeb"/>
        <w:spacing w:line="276" w:lineRule="auto"/>
        <w:jc w:val="both"/>
        <w:rPr>
          <w:rFonts w:ascii="Arial" w:hAnsi="Arial" w:cs="Arial"/>
          <w:sz w:val="22"/>
          <w:szCs w:val="22"/>
        </w:rPr>
      </w:pPr>
      <w:r>
        <w:rPr>
          <w:rFonts w:ascii="Arial" w:hAnsi="Arial" w:cs="Arial"/>
          <w:sz w:val="22"/>
          <w:szCs w:val="22"/>
        </w:rPr>
        <w:t>We support children’s rights from birth until they reach adulthood. And we enable children to prepare for – and respond to – crises and adversity. We drive changes in practice and policy at local, national</w:t>
      </w:r>
      <w:r w:rsidR="00476557">
        <w:rPr>
          <w:rFonts w:ascii="Arial" w:hAnsi="Arial" w:cs="Arial"/>
          <w:sz w:val="22"/>
          <w:szCs w:val="22"/>
        </w:rPr>
        <w:t>,</w:t>
      </w:r>
      <w:r>
        <w:rPr>
          <w:rFonts w:ascii="Arial" w:hAnsi="Arial" w:cs="Arial"/>
          <w:sz w:val="22"/>
          <w:szCs w:val="22"/>
        </w:rPr>
        <w:t xml:space="preserve"> and global levels using our reach, experience</w:t>
      </w:r>
      <w:r w:rsidR="005E0741">
        <w:rPr>
          <w:rFonts w:ascii="Arial" w:hAnsi="Arial" w:cs="Arial"/>
          <w:sz w:val="22"/>
          <w:szCs w:val="22"/>
        </w:rPr>
        <w:t>,</w:t>
      </w:r>
      <w:r>
        <w:rPr>
          <w:rFonts w:ascii="Arial" w:hAnsi="Arial" w:cs="Arial"/>
          <w:sz w:val="22"/>
          <w:szCs w:val="22"/>
        </w:rPr>
        <w:t xml:space="preserve"> and knowledge. </w:t>
      </w:r>
    </w:p>
    <w:p w14:paraId="3C9D7E9B" w14:textId="77777777" w:rsidR="00950BEE" w:rsidRDefault="00CD10AA">
      <w:pPr>
        <w:pStyle w:val="NormalWeb"/>
        <w:spacing w:line="276" w:lineRule="auto"/>
        <w:rPr>
          <w:rFonts w:ascii="Arial" w:hAnsi="Arial" w:cs="Arial"/>
          <w:sz w:val="22"/>
          <w:szCs w:val="22"/>
        </w:rPr>
      </w:pPr>
      <w:r>
        <w:rPr>
          <w:rFonts w:ascii="Arial" w:hAnsi="Arial" w:cs="Arial"/>
          <w:sz w:val="22"/>
          <w:szCs w:val="22"/>
        </w:rPr>
        <w:t>We have been building powerful partnerships for children for over 80 years and are now active in more than 75 countries. </w:t>
      </w:r>
    </w:p>
    <w:p w14:paraId="3C9D7E9C" w14:textId="245DC60E" w:rsidR="00950BEE" w:rsidRDefault="00CD10AA">
      <w:pPr>
        <w:pStyle w:val="NormalWeb"/>
        <w:spacing w:line="276" w:lineRule="auto"/>
        <w:jc w:val="both"/>
        <w:rPr>
          <w:rFonts w:ascii="Arial" w:hAnsi="Arial" w:cs="Arial"/>
          <w:sz w:val="22"/>
          <w:szCs w:val="22"/>
        </w:rPr>
      </w:pPr>
      <w:r>
        <w:rPr>
          <w:rFonts w:ascii="Arial" w:hAnsi="Arial" w:cs="Arial"/>
          <w:sz w:val="22"/>
          <w:szCs w:val="22"/>
        </w:rPr>
        <w:t xml:space="preserve">Plan International officially started operations in Nigeria in 2014 and works to strengthen and promote the rights of children. Our program is currently focused on basic education; </w:t>
      </w:r>
      <w:r w:rsidR="005E0741">
        <w:rPr>
          <w:rFonts w:ascii="Arial" w:hAnsi="Arial" w:cs="Arial"/>
          <w:sz w:val="22"/>
          <w:szCs w:val="22"/>
        </w:rPr>
        <w:t>improving</w:t>
      </w:r>
      <w:r>
        <w:rPr>
          <w:rFonts w:ascii="Arial" w:hAnsi="Arial" w:cs="Arial"/>
          <w:sz w:val="22"/>
          <w:szCs w:val="22"/>
        </w:rPr>
        <w:t xml:space="preserve"> community health services, youth and citizens’ participation in governance</w:t>
      </w:r>
      <w:r w:rsidR="005E0741">
        <w:rPr>
          <w:rFonts w:ascii="Arial" w:hAnsi="Arial" w:cs="Arial"/>
          <w:sz w:val="22"/>
          <w:szCs w:val="22"/>
        </w:rPr>
        <w:t>,</w:t>
      </w:r>
      <w:r>
        <w:rPr>
          <w:rFonts w:ascii="Arial" w:hAnsi="Arial" w:cs="Arial"/>
          <w:sz w:val="22"/>
          <w:szCs w:val="22"/>
        </w:rPr>
        <w:t xml:space="preserve"> and creating economic opportunities and livelihoods for the poor, building resilient communities through our emergency and humanitarian response. Plan Nigeria works with communities, civil society organizations, development partners, government at all levels</w:t>
      </w:r>
      <w:r w:rsidR="005E0741">
        <w:rPr>
          <w:rFonts w:ascii="Arial" w:hAnsi="Arial" w:cs="Arial"/>
          <w:sz w:val="22"/>
          <w:szCs w:val="22"/>
        </w:rPr>
        <w:t>,</w:t>
      </w:r>
      <w:r>
        <w:rPr>
          <w:rFonts w:ascii="Arial" w:hAnsi="Arial" w:cs="Arial"/>
          <w:sz w:val="22"/>
          <w:szCs w:val="22"/>
        </w:rPr>
        <w:t xml:space="preserve"> and the private sector.</w:t>
      </w:r>
    </w:p>
    <w:p w14:paraId="3C9D7E9D" w14:textId="77777777" w:rsidR="00950BEE" w:rsidRDefault="00CD10AA">
      <w:pPr>
        <w:pStyle w:val="NormalWeb"/>
        <w:spacing w:line="276" w:lineRule="auto"/>
        <w:jc w:val="both"/>
        <w:rPr>
          <w:rStyle w:val="Hyperlink"/>
          <w:rFonts w:ascii="Arial" w:hAnsi="Arial" w:cs="Arial"/>
          <w:sz w:val="22"/>
          <w:szCs w:val="22"/>
        </w:rPr>
      </w:pPr>
      <w:r>
        <w:rPr>
          <w:rFonts w:ascii="Arial" w:hAnsi="Arial" w:cs="Arial"/>
          <w:sz w:val="22"/>
          <w:szCs w:val="22"/>
        </w:rPr>
        <w:t>Read more about Plan International's Global Strategy: 200 Million Reasons at </w:t>
      </w:r>
      <w:hyperlink r:id="rId14">
        <w:r>
          <w:rPr>
            <w:rStyle w:val="Hyperlink"/>
            <w:rFonts w:ascii="Arial" w:hAnsi="Arial" w:cs="Arial"/>
            <w:sz w:val="22"/>
            <w:szCs w:val="22"/>
          </w:rPr>
          <w:t>https://plan-international.org/strategy</w:t>
        </w:r>
      </w:hyperlink>
    </w:p>
    <w:p w14:paraId="3C9D7E9F" w14:textId="77777777" w:rsidR="00950BEE" w:rsidRDefault="00CD10AA">
      <w:pPr>
        <w:pStyle w:val="BodyText"/>
        <w:numPr>
          <w:ilvl w:val="0"/>
          <w:numId w:val="1"/>
        </w:numPr>
        <w:spacing w:line="276" w:lineRule="auto"/>
        <w:rPr>
          <w:rFonts w:cs="Arial"/>
          <w:color w:val="365F91"/>
          <w:sz w:val="22"/>
          <w:szCs w:val="22"/>
        </w:rPr>
      </w:pPr>
      <w:r>
        <w:rPr>
          <w:rFonts w:cs="Arial"/>
          <w:color w:val="365F91"/>
          <w:sz w:val="22"/>
          <w:szCs w:val="22"/>
        </w:rPr>
        <w:t xml:space="preserve">Summary of Requirement   </w:t>
      </w:r>
    </w:p>
    <w:p w14:paraId="3C9D7EA0" w14:textId="77777777" w:rsidR="00950BEE" w:rsidRDefault="00CD10AA">
      <w:pPr>
        <w:spacing w:line="276" w:lineRule="auto"/>
        <w:jc w:val="both"/>
        <w:rPr>
          <w:rFonts w:ascii="Arial" w:hAnsi="Arial" w:cs="Arial"/>
          <w:sz w:val="22"/>
          <w:szCs w:val="22"/>
        </w:rPr>
      </w:pPr>
      <w:r>
        <w:rPr>
          <w:rFonts w:ascii="Arial" w:hAnsi="Arial" w:cs="Arial"/>
          <w:sz w:val="22"/>
          <w:szCs w:val="22"/>
        </w:rPr>
        <w:t xml:space="preserve">Plan International will assist selected health facilities to improve existing infrastructures, WASH infrastructure, and spaces to make them more conducive for gender-responsive adolescent friendly disability-inclusive and SRH services including making them accessible for adolescent boys and girls with disabilities, and to help alleviate problems of overcrowding through; </w:t>
      </w:r>
    </w:p>
    <w:p w14:paraId="3C9D7EA1" w14:textId="69CDC474" w:rsidR="00950BEE" w:rsidRDefault="00CD10AA">
      <w:pPr>
        <w:pStyle w:val="ListParagraph"/>
        <w:numPr>
          <w:ilvl w:val="0"/>
          <w:numId w:val="2"/>
        </w:numPr>
        <w:spacing w:line="276" w:lineRule="auto"/>
        <w:jc w:val="both"/>
        <w:rPr>
          <w:rFonts w:ascii="Arial" w:hAnsi="Arial" w:cs="Arial"/>
          <w:sz w:val="22"/>
          <w:szCs w:val="22"/>
        </w:rPr>
      </w:pPr>
      <w:r>
        <w:rPr>
          <w:rFonts w:ascii="Arial" w:eastAsia="Arial" w:hAnsi="Arial" w:cs="Arial"/>
          <w:color w:val="000000" w:themeColor="text1"/>
          <w:sz w:val="21"/>
          <w:szCs w:val="21"/>
        </w:rPr>
        <w:t xml:space="preserve">Renovation/Upgrade of 12 Primary health Care Centre across 12 LGAs in Bauchi and Sokoto State. PHC </w:t>
      </w:r>
      <w:proofErr w:type="spellStart"/>
      <w:r>
        <w:rPr>
          <w:rFonts w:ascii="Arial" w:eastAsia="Arial" w:hAnsi="Arial" w:cs="Arial"/>
          <w:color w:val="000000" w:themeColor="text1"/>
          <w:sz w:val="21"/>
          <w:szCs w:val="21"/>
        </w:rPr>
        <w:t>Gumbi</w:t>
      </w:r>
      <w:proofErr w:type="spellEnd"/>
      <w:r>
        <w:rPr>
          <w:rFonts w:ascii="Arial" w:eastAsia="Arial" w:hAnsi="Arial" w:cs="Arial"/>
          <w:color w:val="000000" w:themeColor="text1"/>
          <w:sz w:val="21"/>
          <w:szCs w:val="21"/>
        </w:rPr>
        <w:t xml:space="preserve">, PHC </w:t>
      </w:r>
      <w:proofErr w:type="spellStart"/>
      <w:r>
        <w:rPr>
          <w:rFonts w:ascii="Arial" w:eastAsia="Arial" w:hAnsi="Arial" w:cs="Arial"/>
          <w:color w:val="000000" w:themeColor="text1"/>
          <w:sz w:val="21"/>
          <w:szCs w:val="21"/>
        </w:rPr>
        <w:t>Dallatu</w:t>
      </w:r>
      <w:proofErr w:type="spellEnd"/>
      <w:r>
        <w:rPr>
          <w:rFonts w:ascii="Arial" w:eastAsia="Arial" w:hAnsi="Arial" w:cs="Arial"/>
          <w:color w:val="000000" w:themeColor="text1"/>
          <w:sz w:val="21"/>
          <w:szCs w:val="21"/>
        </w:rPr>
        <w:t xml:space="preserve">, PHC </w:t>
      </w:r>
      <w:proofErr w:type="spellStart"/>
      <w:r>
        <w:rPr>
          <w:rFonts w:ascii="Arial" w:eastAsia="Arial" w:hAnsi="Arial" w:cs="Arial"/>
          <w:color w:val="000000" w:themeColor="text1"/>
          <w:sz w:val="21"/>
          <w:szCs w:val="21"/>
        </w:rPr>
        <w:t>Gwadabawa</w:t>
      </w:r>
      <w:proofErr w:type="spellEnd"/>
      <w:r>
        <w:rPr>
          <w:rFonts w:ascii="Arial" w:eastAsia="Arial" w:hAnsi="Arial" w:cs="Arial"/>
          <w:color w:val="000000" w:themeColor="text1"/>
          <w:sz w:val="21"/>
          <w:szCs w:val="21"/>
        </w:rPr>
        <w:t xml:space="preserve">, PHC </w:t>
      </w:r>
      <w:proofErr w:type="spellStart"/>
      <w:r>
        <w:rPr>
          <w:rFonts w:ascii="Arial" w:eastAsia="Arial" w:hAnsi="Arial" w:cs="Arial"/>
          <w:color w:val="000000" w:themeColor="text1"/>
          <w:sz w:val="21"/>
          <w:szCs w:val="21"/>
        </w:rPr>
        <w:t>Dagawa</w:t>
      </w:r>
      <w:proofErr w:type="spellEnd"/>
      <w:r>
        <w:rPr>
          <w:rFonts w:ascii="Arial" w:eastAsia="Arial" w:hAnsi="Arial" w:cs="Arial"/>
          <w:color w:val="000000" w:themeColor="text1"/>
          <w:sz w:val="21"/>
          <w:szCs w:val="21"/>
        </w:rPr>
        <w:t xml:space="preserve">, PHC Mandera and PHC Tambuwal of Sokoto State. PHC </w:t>
      </w:r>
      <w:proofErr w:type="spellStart"/>
      <w:r>
        <w:rPr>
          <w:rFonts w:ascii="Arial" w:eastAsia="Arial" w:hAnsi="Arial" w:cs="Arial"/>
          <w:color w:val="000000" w:themeColor="text1"/>
          <w:sz w:val="21"/>
          <w:szCs w:val="21"/>
        </w:rPr>
        <w:t>Baraza</w:t>
      </w:r>
      <w:proofErr w:type="spellEnd"/>
      <w:r>
        <w:rPr>
          <w:rFonts w:ascii="Arial" w:eastAsia="Arial" w:hAnsi="Arial" w:cs="Arial"/>
          <w:color w:val="000000" w:themeColor="text1"/>
          <w:sz w:val="21"/>
          <w:szCs w:val="21"/>
        </w:rPr>
        <w:t xml:space="preserve">, PHC </w:t>
      </w:r>
      <w:proofErr w:type="spellStart"/>
      <w:r>
        <w:rPr>
          <w:rFonts w:ascii="Arial" w:eastAsia="Arial" w:hAnsi="Arial" w:cs="Arial"/>
          <w:color w:val="000000" w:themeColor="text1"/>
          <w:sz w:val="21"/>
          <w:szCs w:val="21"/>
        </w:rPr>
        <w:t>Lariski</w:t>
      </w:r>
      <w:proofErr w:type="spellEnd"/>
      <w:r>
        <w:rPr>
          <w:rFonts w:ascii="Arial" w:eastAsia="Arial" w:hAnsi="Arial" w:cs="Arial"/>
          <w:color w:val="000000" w:themeColor="text1"/>
          <w:sz w:val="21"/>
          <w:szCs w:val="21"/>
        </w:rPr>
        <w:t xml:space="preserve">, PHC Sade, PHC </w:t>
      </w:r>
      <w:proofErr w:type="spellStart"/>
      <w:r>
        <w:rPr>
          <w:rFonts w:ascii="Arial" w:eastAsia="Arial" w:hAnsi="Arial" w:cs="Arial"/>
          <w:color w:val="000000" w:themeColor="text1"/>
          <w:sz w:val="21"/>
          <w:szCs w:val="21"/>
        </w:rPr>
        <w:t>PHC</w:t>
      </w:r>
      <w:proofErr w:type="spellEnd"/>
      <w:r>
        <w:rPr>
          <w:rFonts w:ascii="Arial" w:eastAsia="Arial" w:hAnsi="Arial" w:cs="Arial"/>
          <w:color w:val="000000" w:themeColor="text1"/>
          <w:sz w:val="21"/>
          <w:szCs w:val="21"/>
        </w:rPr>
        <w:t xml:space="preserve"> </w:t>
      </w:r>
      <w:proofErr w:type="spellStart"/>
      <w:r>
        <w:rPr>
          <w:rFonts w:ascii="Arial" w:eastAsia="Arial" w:hAnsi="Arial" w:cs="Arial"/>
          <w:color w:val="000000" w:themeColor="text1"/>
          <w:sz w:val="21"/>
          <w:szCs w:val="21"/>
        </w:rPr>
        <w:t>Kukadi</w:t>
      </w:r>
      <w:proofErr w:type="spellEnd"/>
      <w:r>
        <w:rPr>
          <w:rFonts w:ascii="Arial" w:eastAsia="Arial" w:hAnsi="Arial" w:cs="Arial"/>
          <w:color w:val="000000" w:themeColor="text1"/>
          <w:sz w:val="21"/>
          <w:szCs w:val="21"/>
        </w:rPr>
        <w:t xml:space="preserve">, PHC </w:t>
      </w:r>
      <w:proofErr w:type="spellStart"/>
      <w:r>
        <w:rPr>
          <w:rFonts w:ascii="Arial" w:eastAsia="Arial" w:hAnsi="Arial" w:cs="Arial"/>
          <w:color w:val="000000" w:themeColor="text1"/>
          <w:sz w:val="21"/>
          <w:szCs w:val="21"/>
        </w:rPr>
        <w:t>Udubo</w:t>
      </w:r>
      <w:proofErr w:type="spellEnd"/>
      <w:r w:rsidR="00476557">
        <w:rPr>
          <w:rFonts w:ascii="Arial" w:eastAsia="Arial" w:hAnsi="Arial" w:cs="Arial"/>
          <w:color w:val="000000" w:themeColor="text1"/>
          <w:sz w:val="21"/>
          <w:szCs w:val="21"/>
        </w:rPr>
        <w:t>,</w:t>
      </w:r>
      <w:r>
        <w:rPr>
          <w:rFonts w:ascii="Arial" w:eastAsia="Arial" w:hAnsi="Arial" w:cs="Arial"/>
          <w:color w:val="000000" w:themeColor="text1"/>
          <w:sz w:val="21"/>
          <w:szCs w:val="21"/>
        </w:rPr>
        <w:t xml:space="preserve"> and PHC </w:t>
      </w:r>
      <w:proofErr w:type="spellStart"/>
      <w:r>
        <w:rPr>
          <w:rFonts w:ascii="Arial" w:eastAsia="Arial" w:hAnsi="Arial" w:cs="Arial"/>
          <w:color w:val="000000" w:themeColor="text1"/>
          <w:sz w:val="21"/>
          <w:szCs w:val="21"/>
        </w:rPr>
        <w:t>Galdimari</w:t>
      </w:r>
      <w:proofErr w:type="spellEnd"/>
      <w:r>
        <w:rPr>
          <w:rFonts w:ascii="Arial" w:eastAsia="Arial" w:hAnsi="Arial" w:cs="Arial"/>
          <w:color w:val="000000" w:themeColor="text1"/>
          <w:sz w:val="21"/>
          <w:szCs w:val="21"/>
        </w:rPr>
        <w:t xml:space="preserve"> of Bauchi State. </w:t>
      </w:r>
      <w:r>
        <w:t xml:space="preserve"> </w:t>
      </w:r>
    </w:p>
    <w:p w14:paraId="3C9D7EA2" w14:textId="5F35EDF4" w:rsidR="00950BEE" w:rsidRPr="002E4752" w:rsidRDefault="00CD10AA">
      <w:pPr>
        <w:pStyle w:val="ListParagraph"/>
        <w:numPr>
          <w:ilvl w:val="0"/>
          <w:numId w:val="2"/>
        </w:numPr>
        <w:spacing w:line="276" w:lineRule="auto"/>
        <w:jc w:val="both"/>
      </w:pPr>
      <w:r>
        <w:rPr>
          <w:rFonts w:ascii="Arial" w:eastAsia="Arial" w:hAnsi="Arial" w:cs="Arial"/>
          <w:color w:val="000000" w:themeColor="text1"/>
          <w:sz w:val="21"/>
          <w:szCs w:val="21"/>
        </w:rPr>
        <w:t xml:space="preserve">Renovation/Upgrade of 10 Government Schools </w:t>
      </w:r>
      <w:r w:rsidR="00622025">
        <w:rPr>
          <w:rFonts w:ascii="Arial" w:eastAsia="Arial" w:hAnsi="Arial" w:cs="Arial"/>
          <w:color w:val="000000" w:themeColor="text1"/>
          <w:sz w:val="21"/>
          <w:szCs w:val="21"/>
        </w:rPr>
        <w:t xml:space="preserve">(Block of classrooms) </w:t>
      </w:r>
      <w:r>
        <w:rPr>
          <w:rFonts w:ascii="Arial" w:eastAsia="Arial" w:hAnsi="Arial" w:cs="Arial"/>
          <w:color w:val="000000" w:themeColor="text1"/>
          <w:sz w:val="21"/>
          <w:szCs w:val="21"/>
        </w:rPr>
        <w:t xml:space="preserve">across 10 LGAs in Bauchi and Sokoto State. Women </w:t>
      </w:r>
      <w:r w:rsidR="00476557">
        <w:rPr>
          <w:rFonts w:ascii="Arial" w:eastAsia="Arial" w:hAnsi="Arial" w:cs="Arial"/>
          <w:color w:val="000000" w:themeColor="text1"/>
          <w:sz w:val="21"/>
          <w:szCs w:val="21"/>
        </w:rPr>
        <w:t>center</w:t>
      </w:r>
      <w:r>
        <w:rPr>
          <w:rFonts w:ascii="Arial" w:eastAsia="Arial" w:hAnsi="Arial" w:cs="Arial"/>
          <w:color w:val="000000" w:themeColor="text1"/>
          <w:sz w:val="21"/>
          <w:szCs w:val="21"/>
        </w:rPr>
        <w:t xml:space="preserve"> for continuing education, GDSS </w:t>
      </w:r>
      <w:proofErr w:type="spellStart"/>
      <w:r>
        <w:rPr>
          <w:rFonts w:ascii="Arial" w:eastAsia="Arial" w:hAnsi="Arial" w:cs="Arial"/>
          <w:color w:val="000000" w:themeColor="text1"/>
          <w:sz w:val="21"/>
          <w:szCs w:val="21"/>
        </w:rPr>
        <w:t>Kalambaina</w:t>
      </w:r>
      <w:proofErr w:type="spellEnd"/>
      <w:r>
        <w:rPr>
          <w:rFonts w:ascii="Arial" w:eastAsia="Arial" w:hAnsi="Arial" w:cs="Arial"/>
          <w:color w:val="000000" w:themeColor="text1"/>
          <w:sz w:val="21"/>
          <w:szCs w:val="21"/>
        </w:rPr>
        <w:t xml:space="preserve">, GSS More, GDSS </w:t>
      </w:r>
      <w:proofErr w:type="spellStart"/>
      <w:r>
        <w:rPr>
          <w:rFonts w:ascii="Arial" w:eastAsia="Arial" w:hAnsi="Arial" w:cs="Arial"/>
          <w:color w:val="000000" w:themeColor="text1"/>
          <w:sz w:val="21"/>
          <w:szCs w:val="21"/>
        </w:rPr>
        <w:t>Sifawa</w:t>
      </w:r>
      <w:proofErr w:type="spellEnd"/>
      <w:r>
        <w:rPr>
          <w:rFonts w:ascii="Arial" w:eastAsia="Arial" w:hAnsi="Arial" w:cs="Arial"/>
          <w:color w:val="000000" w:themeColor="text1"/>
          <w:sz w:val="21"/>
          <w:szCs w:val="21"/>
        </w:rPr>
        <w:t xml:space="preserve">, and AA Raji Special School of Sokoto State. GGSS Liman KTG, GSS </w:t>
      </w:r>
      <w:proofErr w:type="spellStart"/>
      <w:r>
        <w:rPr>
          <w:rFonts w:ascii="Arial" w:eastAsia="Arial" w:hAnsi="Arial" w:cs="Arial"/>
          <w:color w:val="000000" w:themeColor="text1"/>
          <w:sz w:val="21"/>
          <w:szCs w:val="21"/>
        </w:rPr>
        <w:t>Ningi</w:t>
      </w:r>
      <w:proofErr w:type="spellEnd"/>
      <w:r>
        <w:rPr>
          <w:rFonts w:ascii="Arial" w:eastAsia="Arial" w:hAnsi="Arial" w:cs="Arial"/>
          <w:color w:val="000000" w:themeColor="text1"/>
          <w:sz w:val="21"/>
          <w:szCs w:val="21"/>
        </w:rPr>
        <w:t xml:space="preserve">, GJSS </w:t>
      </w:r>
      <w:proofErr w:type="spellStart"/>
      <w:r>
        <w:rPr>
          <w:rFonts w:ascii="Arial" w:eastAsia="Arial" w:hAnsi="Arial" w:cs="Arial"/>
          <w:color w:val="000000" w:themeColor="text1"/>
          <w:sz w:val="21"/>
          <w:szCs w:val="21"/>
        </w:rPr>
        <w:t>Hardawa</w:t>
      </w:r>
      <w:proofErr w:type="spellEnd"/>
      <w:r>
        <w:rPr>
          <w:rFonts w:ascii="Arial" w:eastAsia="Arial" w:hAnsi="Arial" w:cs="Arial"/>
          <w:color w:val="000000" w:themeColor="text1"/>
          <w:sz w:val="21"/>
          <w:szCs w:val="21"/>
        </w:rPr>
        <w:t xml:space="preserve"> North, GSSS </w:t>
      </w:r>
      <w:proofErr w:type="spellStart"/>
      <w:r>
        <w:rPr>
          <w:rFonts w:ascii="Arial" w:eastAsia="Arial" w:hAnsi="Arial" w:cs="Arial"/>
          <w:color w:val="000000" w:themeColor="text1"/>
          <w:sz w:val="21"/>
          <w:szCs w:val="21"/>
        </w:rPr>
        <w:t>Darazo</w:t>
      </w:r>
      <w:proofErr w:type="spellEnd"/>
      <w:r>
        <w:rPr>
          <w:rFonts w:ascii="Arial" w:eastAsia="Arial" w:hAnsi="Arial" w:cs="Arial"/>
          <w:color w:val="000000" w:themeColor="text1"/>
          <w:sz w:val="21"/>
          <w:szCs w:val="21"/>
        </w:rPr>
        <w:t xml:space="preserve"> and GDSS </w:t>
      </w:r>
      <w:proofErr w:type="spellStart"/>
      <w:r>
        <w:rPr>
          <w:rFonts w:ascii="Arial" w:eastAsia="Arial" w:hAnsi="Arial" w:cs="Arial"/>
          <w:color w:val="000000" w:themeColor="text1"/>
          <w:sz w:val="21"/>
          <w:szCs w:val="21"/>
        </w:rPr>
        <w:t>Madara</w:t>
      </w:r>
      <w:proofErr w:type="spellEnd"/>
      <w:r>
        <w:rPr>
          <w:rFonts w:ascii="Arial" w:eastAsia="Arial" w:hAnsi="Arial" w:cs="Arial"/>
          <w:color w:val="000000" w:themeColor="text1"/>
          <w:sz w:val="21"/>
          <w:szCs w:val="21"/>
        </w:rPr>
        <w:t xml:space="preserve"> of Bauchi State</w:t>
      </w:r>
      <w:r w:rsidR="002E4752">
        <w:rPr>
          <w:rFonts w:ascii="Arial" w:eastAsia="Arial" w:hAnsi="Arial" w:cs="Arial"/>
          <w:color w:val="000000" w:themeColor="text1"/>
          <w:sz w:val="21"/>
          <w:szCs w:val="21"/>
        </w:rPr>
        <w:t>.</w:t>
      </w:r>
    </w:p>
    <w:p w14:paraId="32F6A0DA" w14:textId="3B670BCE" w:rsidR="002E4752" w:rsidRDefault="002E4752" w:rsidP="002E4752">
      <w:pPr>
        <w:spacing w:line="276" w:lineRule="auto"/>
        <w:jc w:val="both"/>
      </w:pPr>
    </w:p>
    <w:p w14:paraId="7B3CB559" w14:textId="77777777" w:rsidR="002E4752" w:rsidRDefault="002E4752" w:rsidP="002E4752">
      <w:pPr>
        <w:spacing w:line="276" w:lineRule="auto"/>
        <w:jc w:val="both"/>
      </w:pPr>
    </w:p>
    <w:p w14:paraId="3C9D7EA3" w14:textId="075224BB" w:rsidR="00950BEE" w:rsidRDefault="00950BEE">
      <w:pPr>
        <w:spacing w:line="276" w:lineRule="auto"/>
        <w:ind w:left="426"/>
        <w:jc w:val="both"/>
        <w:rPr>
          <w:rFonts w:ascii="Arial" w:hAnsi="Arial" w:cs="Arial"/>
          <w:sz w:val="22"/>
          <w:szCs w:val="22"/>
        </w:rPr>
      </w:pPr>
    </w:p>
    <w:tbl>
      <w:tblPr>
        <w:tblW w:w="8360" w:type="dxa"/>
        <w:tblInd w:w="-10" w:type="dxa"/>
        <w:tblLook w:val="04A0" w:firstRow="1" w:lastRow="0" w:firstColumn="1" w:lastColumn="0" w:noHBand="0" w:noVBand="1"/>
      </w:tblPr>
      <w:tblGrid>
        <w:gridCol w:w="960"/>
        <w:gridCol w:w="3173"/>
        <w:gridCol w:w="960"/>
        <w:gridCol w:w="1939"/>
        <w:gridCol w:w="1328"/>
      </w:tblGrid>
      <w:tr w:rsidR="002E4752" w:rsidRPr="00D03A26" w14:paraId="2F253115" w14:textId="77777777" w:rsidTr="002150A3">
        <w:trPr>
          <w:trHeight w:val="288"/>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FC716DB" w14:textId="77777777"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lastRenderedPageBreak/>
              <w:t>S/NO</w:t>
            </w:r>
          </w:p>
        </w:tc>
        <w:tc>
          <w:tcPr>
            <w:tcW w:w="3320" w:type="dxa"/>
            <w:tcBorders>
              <w:top w:val="single" w:sz="8" w:space="0" w:color="auto"/>
              <w:left w:val="nil"/>
              <w:bottom w:val="single" w:sz="4" w:space="0" w:color="auto"/>
              <w:right w:val="single" w:sz="4" w:space="0" w:color="auto"/>
            </w:tcBorders>
            <w:shd w:val="clear" w:color="auto" w:fill="auto"/>
            <w:vAlign w:val="center"/>
            <w:hideMark/>
          </w:tcPr>
          <w:p w14:paraId="63C48102"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 xml:space="preserve">LOT NUMBER </w:t>
            </w:r>
          </w:p>
        </w:tc>
        <w:tc>
          <w:tcPr>
            <w:tcW w:w="960" w:type="dxa"/>
            <w:tcBorders>
              <w:top w:val="single" w:sz="8" w:space="0" w:color="auto"/>
              <w:left w:val="nil"/>
              <w:bottom w:val="single" w:sz="4" w:space="0" w:color="auto"/>
              <w:right w:val="single" w:sz="4" w:space="0" w:color="auto"/>
            </w:tcBorders>
            <w:shd w:val="clear" w:color="auto" w:fill="auto"/>
            <w:vAlign w:val="center"/>
            <w:hideMark/>
          </w:tcPr>
          <w:p w14:paraId="04962570"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STATE</w:t>
            </w:r>
          </w:p>
        </w:tc>
        <w:tc>
          <w:tcPr>
            <w:tcW w:w="1840" w:type="dxa"/>
            <w:tcBorders>
              <w:top w:val="single" w:sz="8" w:space="0" w:color="auto"/>
              <w:left w:val="nil"/>
              <w:bottom w:val="single" w:sz="4" w:space="0" w:color="auto"/>
              <w:right w:val="single" w:sz="4" w:space="0" w:color="auto"/>
            </w:tcBorders>
            <w:shd w:val="clear" w:color="auto" w:fill="auto"/>
            <w:vAlign w:val="center"/>
            <w:hideMark/>
          </w:tcPr>
          <w:p w14:paraId="0F26E8E5"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PHCCs/SCHOOLS</w:t>
            </w:r>
          </w:p>
        </w:tc>
        <w:tc>
          <w:tcPr>
            <w:tcW w:w="1280" w:type="dxa"/>
            <w:tcBorders>
              <w:top w:val="single" w:sz="8" w:space="0" w:color="auto"/>
              <w:left w:val="nil"/>
              <w:bottom w:val="single" w:sz="4" w:space="0" w:color="auto"/>
              <w:right w:val="single" w:sz="8" w:space="0" w:color="auto"/>
            </w:tcBorders>
            <w:shd w:val="clear" w:color="auto" w:fill="auto"/>
            <w:vAlign w:val="center"/>
            <w:hideMark/>
          </w:tcPr>
          <w:p w14:paraId="62C15D4D"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LGA</w:t>
            </w:r>
          </w:p>
        </w:tc>
      </w:tr>
      <w:tr w:rsidR="002E4752" w:rsidRPr="00D03A26" w14:paraId="6A8C315C" w14:textId="77777777" w:rsidTr="002150A3">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0D8D1DD"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w:t>
            </w:r>
          </w:p>
        </w:tc>
        <w:tc>
          <w:tcPr>
            <w:tcW w:w="3320" w:type="dxa"/>
            <w:vMerge w:val="restart"/>
            <w:tcBorders>
              <w:top w:val="nil"/>
              <w:left w:val="single" w:sz="4" w:space="0" w:color="auto"/>
              <w:bottom w:val="single" w:sz="4" w:space="0" w:color="auto"/>
              <w:right w:val="single" w:sz="4" w:space="0" w:color="auto"/>
            </w:tcBorders>
            <w:shd w:val="clear" w:color="auto" w:fill="auto"/>
            <w:vAlign w:val="center"/>
            <w:hideMark/>
          </w:tcPr>
          <w:p w14:paraId="58F7DFF4" w14:textId="77777777"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LOT 1</w:t>
            </w:r>
            <w:r w:rsidRPr="00D03A26">
              <w:rPr>
                <w:rFonts w:ascii="Arial" w:hAnsi="Arial" w:cs="Arial"/>
                <w:color w:val="000000"/>
                <w:sz w:val="20"/>
                <w:szCs w:val="20"/>
                <w:lang w:val="en-NG" w:eastAsia="en-NG" w:bidi="ar-SA"/>
              </w:rPr>
              <w:t xml:space="preserve"> Renovation/Upgrading of PHCC's in Sokoto State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38577739"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Sokoto</w:t>
            </w:r>
          </w:p>
        </w:tc>
        <w:tc>
          <w:tcPr>
            <w:tcW w:w="1840" w:type="dxa"/>
            <w:tcBorders>
              <w:top w:val="nil"/>
              <w:left w:val="nil"/>
              <w:bottom w:val="single" w:sz="4" w:space="0" w:color="auto"/>
              <w:right w:val="single" w:sz="4" w:space="0" w:color="auto"/>
            </w:tcBorders>
            <w:shd w:val="clear" w:color="auto" w:fill="auto"/>
            <w:noWrap/>
            <w:vAlign w:val="center"/>
            <w:hideMark/>
          </w:tcPr>
          <w:p w14:paraId="0E85888C"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Dallatu</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33D4173C"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Sokoto South</w:t>
            </w:r>
          </w:p>
        </w:tc>
      </w:tr>
      <w:tr w:rsidR="002E4752" w:rsidRPr="00D03A26" w14:paraId="02F6A78B"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F4E8B16"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2</w:t>
            </w:r>
          </w:p>
        </w:tc>
        <w:tc>
          <w:tcPr>
            <w:tcW w:w="3320" w:type="dxa"/>
            <w:vMerge/>
            <w:tcBorders>
              <w:top w:val="nil"/>
              <w:left w:val="single" w:sz="4" w:space="0" w:color="auto"/>
              <w:bottom w:val="single" w:sz="4" w:space="0" w:color="auto"/>
              <w:right w:val="single" w:sz="4" w:space="0" w:color="auto"/>
            </w:tcBorders>
            <w:vAlign w:val="center"/>
            <w:hideMark/>
          </w:tcPr>
          <w:p w14:paraId="233A9DB7"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1AC13D57"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025AED81"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Gumbi</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7556187F"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Wamakko</w:t>
            </w:r>
            <w:proofErr w:type="spellEnd"/>
          </w:p>
        </w:tc>
      </w:tr>
      <w:tr w:rsidR="002E4752" w:rsidRPr="00D03A26" w14:paraId="1F1DBB0D"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B863D29"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3</w:t>
            </w:r>
          </w:p>
        </w:tc>
        <w:tc>
          <w:tcPr>
            <w:tcW w:w="3320" w:type="dxa"/>
            <w:vMerge/>
            <w:tcBorders>
              <w:top w:val="nil"/>
              <w:left w:val="single" w:sz="4" w:space="0" w:color="auto"/>
              <w:bottom w:val="single" w:sz="4" w:space="0" w:color="auto"/>
              <w:right w:val="single" w:sz="4" w:space="0" w:color="auto"/>
            </w:tcBorders>
            <w:vAlign w:val="center"/>
            <w:hideMark/>
          </w:tcPr>
          <w:p w14:paraId="77E53A8A"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3003BF83"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1AD6D657"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Gwadabawa</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3EE9819A"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Gwadabawa</w:t>
            </w:r>
            <w:proofErr w:type="spellEnd"/>
          </w:p>
        </w:tc>
      </w:tr>
      <w:tr w:rsidR="002E4752" w:rsidRPr="00D03A26" w14:paraId="79E6856F"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29DADD9"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4</w:t>
            </w:r>
          </w:p>
        </w:tc>
        <w:tc>
          <w:tcPr>
            <w:tcW w:w="3320" w:type="dxa"/>
            <w:vMerge w:val="restart"/>
            <w:tcBorders>
              <w:top w:val="nil"/>
              <w:left w:val="single" w:sz="4" w:space="0" w:color="auto"/>
              <w:bottom w:val="single" w:sz="4" w:space="0" w:color="auto"/>
              <w:right w:val="single" w:sz="4" w:space="0" w:color="auto"/>
            </w:tcBorders>
            <w:shd w:val="clear" w:color="auto" w:fill="auto"/>
            <w:vAlign w:val="center"/>
            <w:hideMark/>
          </w:tcPr>
          <w:p w14:paraId="06234CA8" w14:textId="31492862"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 xml:space="preserve">LOT 2 </w:t>
            </w:r>
            <w:r w:rsidRPr="00D03A26">
              <w:rPr>
                <w:rFonts w:ascii="Arial" w:hAnsi="Arial" w:cs="Arial"/>
                <w:color w:val="000000"/>
                <w:sz w:val="20"/>
                <w:szCs w:val="20"/>
                <w:lang w:val="en-NG" w:eastAsia="en-NG" w:bidi="ar-SA"/>
              </w:rPr>
              <w:t xml:space="preserve">Renovation/Upgrading of </w:t>
            </w:r>
            <w:r w:rsidR="00F0367B">
              <w:rPr>
                <w:rFonts w:ascii="Arial" w:hAnsi="Arial" w:cs="Arial"/>
                <w:color w:val="000000"/>
                <w:sz w:val="20"/>
                <w:szCs w:val="20"/>
                <w:lang w:val="en-NG" w:eastAsia="en-NG" w:bidi="ar-SA"/>
              </w:rPr>
              <w:t>PHCCs</w:t>
            </w:r>
            <w:r w:rsidRPr="00D03A26">
              <w:rPr>
                <w:rFonts w:ascii="Arial" w:hAnsi="Arial" w:cs="Arial"/>
                <w:color w:val="000000"/>
                <w:sz w:val="20"/>
                <w:szCs w:val="20"/>
                <w:lang w:val="en-NG" w:eastAsia="en-NG" w:bidi="ar-SA"/>
              </w:rPr>
              <w:t xml:space="preserve"> in Sokoto State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13406EF3"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Sokoto</w:t>
            </w:r>
          </w:p>
        </w:tc>
        <w:tc>
          <w:tcPr>
            <w:tcW w:w="1840" w:type="dxa"/>
            <w:tcBorders>
              <w:top w:val="nil"/>
              <w:left w:val="nil"/>
              <w:bottom w:val="single" w:sz="4" w:space="0" w:color="auto"/>
              <w:right w:val="single" w:sz="4" w:space="0" w:color="auto"/>
            </w:tcBorders>
            <w:shd w:val="clear" w:color="auto" w:fill="auto"/>
            <w:noWrap/>
            <w:vAlign w:val="center"/>
            <w:hideMark/>
          </w:tcPr>
          <w:p w14:paraId="29ED104F"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PHC Tambuwal</w:t>
            </w:r>
          </w:p>
        </w:tc>
        <w:tc>
          <w:tcPr>
            <w:tcW w:w="1280" w:type="dxa"/>
            <w:tcBorders>
              <w:top w:val="nil"/>
              <w:left w:val="nil"/>
              <w:bottom w:val="single" w:sz="4" w:space="0" w:color="auto"/>
              <w:right w:val="single" w:sz="8" w:space="0" w:color="auto"/>
            </w:tcBorders>
            <w:shd w:val="clear" w:color="000000" w:fill="FFFFFF"/>
            <w:noWrap/>
            <w:vAlign w:val="center"/>
            <w:hideMark/>
          </w:tcPr>
          <w:p w14:paraId="06976ABD"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Tambuwal</w:t>
            </w:r>
          </w:p>
        </w:tc>
      </w:tr>
      <w:tr w:rsidR="002E4752" w:rsidRPr="00D03A26" w14:paraId="1B0540A0"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B99FD0C"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5</w:t>
            </w:r>
          </w:p>
        </w:tc>
        <w:tc>
          <w:tcPr>
            <w:tcW w:w="3320" w:type="dxa"/>
            <w:vMerge/>
            <w:tcBorders>
              <w:top w:val="nil"/>
              <w:left w:val="single" w:sz="4" w:space="0" w:color="auto"/>
              <w:bottom w:val="single" w:sz="4" w:space="0" w:color="auto"/>
              <w:right w:val="single" w:sz="4" w:space="0" w:color="auto"/>
            </w:tcBorders>
            <w:vAlign w:val="center"/>
            <w:hideMark/>
          </w:tcPr>
          <w:p w14:paraId="7D8D6370"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342CB4BA"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321E12EC"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PHC Mandera</w:t>
            </w:r>
          </w:p>
        </w:tc>
        <w:tc>
          <w:tcPr>
            <w:tcW w:w="1280" w:type="dxa"/>
            <w:tcBorders>
              <w:top w:val="nil"/>
              <w:left w:val="nil"/>
              <w:bottom w:val="single" w:sz="4" w:space="0" w:color="auto"/>
              <w:right w:val="single" w:sz="8" w:space="0" w:color="auto"/>
            </w:tcBorders>
            <w:shd w:val="clear" w:color="000000" w:fill="FFFFFF"/>
            <w:noWrap/>
            <w:vAlign w:val="center"/>
            <w:hideMark/>
          </w:tcPr>
          <w:p w14:paraId="46C8A8EC"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eastAsia="en-NG" w:bidi="ar-SA"/>
              </w:rPr>
              <w:t>Shagari</w:t>
            </w:r>
          </w:p>
        </w:tc>
      </w:tr>
      <w:tr w:rsidR="002E4752" w:rsidRPr="00D03A26" w14:paraId="79820FA2"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38CFA44"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6</w:t>
            </w:r>
          </w:p>
        </w:tc>
        <w:tc>
          <w:tcPr>
            <w:tcW w:w="3320" w:type="dxa"/>
            <w:vMerge/>
            <w:tcBorders>
              <w:top w:val="nil"/>
              <w:left w:val="single" w:sz="4" w:space="0" w:color="auto"/>
              <w:bottom w:val="single" w:sz="4" w:space="0" w:color="auto"/>
              <w:right w:val="single" w:sz="4" w:space="0" w:color="auto"/>
            </w:tcBorders>
            <w:vAlign w:val="center"/>
            <w:hideMark/>
          </w:tcPr>
          <w:p w14:paraId="4269C8C3"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6F47B44F"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2CDD21E1"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Dagawa</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3A696CDC"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Yabo</w:t>
            </w:r>
            <w:proofErr w:type="spellEnd"/>
          </w:p>
        </w:tc>
      </w:tr>
      <w:tr w:rsidR="002E4752" w:rsidRPr="00D03A26" w14:paraId="4AAB6B85" w14:textId="77777777" w:rsidTr="002150A3">
        <w:trPr>
          <w:trHeight w:val="792"/>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D9EA048"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7</w:t>
            </w:r>
          </w:p>
        </w:tc>
        <w:tc>
          <w:tcPr>
            <w:tcW w:w="3320" w:type="dxa"/>
            <w:vMerge w:val="restart"/>
            <w:tcBorders>
              <w:top w:val="nil"/>
              <w:left w:val="single" w:sz="4" w:space="0" w:color="auto"/>
              <w:bottom w:val="single" w:sz="4" w:space="0" w:color="auto"/>
              <w:right w:val="single" w:sz="4" w:space="0" w:color="auto"/>
            </w:tcBorders>
            <w:shd w:val="clear" w:color="auto" w:fill="auto"/>
            <w:vAlign w:val="center"/>
            <w:hideMark/>
          </w:tcPr>
          <w:p w14:paraId="1977A953" w14:textId="14A12DED"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LOT 3</w:t>
            </w:r>
            <w:r w:rsidRPr="00D03A26">
              <w:rPr>
                <w:rFonts w:ascii="Arial" w:hAnsi="Arial" w:cs="Arial"/>
                <w:color w:val="000000"/>
                <w:sz w:val="20"/>
                <w:szCs w:val="20"/>
                <w:lang w:val="en-NG" w:eastAsia="en-NG" w:bidi="ar-SA"/>
              </w:rPr>
              <w:t xml:space="preserve"> Renovation/Upgrading of Government </w:t>
            </w:r>
            <w:r w:rsidR="00F0367B">
              <w:rPr>
                <w:rFonts w:ascii="Arial" w:hAnsi="Arial" w:cs="Arial"/>
                <w:color w:val="000000"/>
                <w:sz w:val="20"/>
                <w:szCs w:val="20"/>
                <w:lang w:val="en-NG" w:eastAsia="en-NG" w:bidi="ar-SA"/>
              </w:rPr>
              <w:t>Schools</w:t>
            </w:r>
            <w:r w:rsidRPr="00D03A26">
              <w:rPr>
                <w:rFonts w:ascii="Arial" w:hAnsi="Arial" w:cs="Arial"/>
                <w:color w:val="000000"/>
                <w:sz w:val="20"/>
                <w:szCs w:val="20"/>
                <w:lang w:val="en-NG" w:eastAsia="en-NG" w:bidi="ar-SA"/>
              </w:rPr>
              <w:t xml:space="preserve"> in </w:t>
            </w:r>
            <w:r w:rsidR="00F0367B">
              <w:rPr>
                <w:rFonts w:ascii="Arial" w:hAnsi="Arial" w:cs="Arial"/>
                <w:color w:val="000000"/>
                <w:sz w:val="20"/>
                <w:szCs w:val="20"/>
                <w:lang w:eastAsia="en-NG" w:bidi="ar-SA"/>
              </w:rPr>
              <w:t>Sokoto</w:t>
            </w:r>
            <w:r w:rsidRPr="00D03A26">
              <w:rPr>
                <w:rFonts w:ascii="Arial" w:hAnsi="Arial" w:cs="Arial"/>
                <w:color w:val="000000"/>
                <w:sz w:val="20"/>
                <w:szCs w:val="20"/>
                <w:lang w:val="en-NG" w:eastAsia="en-NG" w:bidi="ar-SA"/>
              </w:rPr>
              <w:t xml:space="preserve"> State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1EA78D5A"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Sokoto</w:t>
            </w:r>
          </w:p>
        </w:tc>
        <w:tc>
          <w:tcPr>
            <w:tcW w:w="1840" w:type="dxa"/>
            <w:tcBorders>
              <w:top w:val="nil"/>
              <w:left w:val="nil"/>
              <w:bottom w:val="single" w:sz="4" w:space="0" w:color="auto"/>
              <w:right w:val="single" w:sz="4" w:space="0" w:color="auto"/>
            </w:tcBorders>
            <w:shd w:val="clear" w:color="auto" w:fill="auto"/>
            <w:vAlign w:val="center"/>
            <w:hideMark/>
          </w:tcPr>
          <w:p w14:paraId="1CE67204"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Women Centre for Continue Education</w:t>
            </w:r>
          </w:p>
        </w:tc>
        <w:tc>
          <w:tcPr>
            <w:tcW w:w="1280" w:type="dxa"/>
            <w:tcBorders>
              <w:top w:val="nil"/>
              <w:left w:val="nil"/>
              <w:bottom w:val="single" w:sz="4" w:space="0" w:color="auto"/>
              <w:right w:val="single" w:sz="8" w:space="0" w:color="auto"/>
            </w:tcBorders>
            <w:shd w:val="clear" w:color="000000" w:fill="FFFFFF"/>
            <w:noWrap/>
            <w:vAlign w:val="center"/>
            <w:hideMark/>
          </w:tcPr>
          <w:p w14:paraId="4FB0BF65"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Sokoto South</w:t>
            </w:r>
          </w:p>
        </w:tc>
      </w:tr>
      <w:tr w:rsidR="002E4752" w:rsidRPr="00D03A26" w14:paraId="22CDF53E"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D48A163"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8</w:t>
            </w:r>
          </w:p>
        </w:tc>
        <w:tc>
          <w:tcPr>
            <w:tcW w:w="3320" w:type="dxa"/>
            <w:vMerge/>
            <w:tcBorders>
              <w:top w:val="nil"/>
              <w:left w:val="single" w:sz="4" w:space="0" w:color="auto"/>
              <w:bottom w:val="single" w:sz="4" w:space="0" w:color="auto"/>
              <w:right w:val="single" w:sz="4" w:space="0" w:color="auto"/>
            </w:tcBorders>
            <w:vAlign w:val="center"/>
            <w:hideMark/>
          </w:tcPr>
          <w:p w14:paraId="56642529"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5AF279B3"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23339FC5"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GDSS </w:t>
            </w:r>
            <w:proofErr w:type="spellStart"/>
            <w:r w:rsidRPr="00D03A26">
              <w:rPr>
                <w:rFonts w:ascii="Arial" w:hAnsi="Arial" w:cs="Arial"/>
                <w:color w:val="000000"/>
                <w:sz w:val="20"/>
                <w:szCs w:val="20"/>
                <w:lang w:val="en-NG" w:eastAsia="en-NG" w:bidi="ar-SA"/>
              </w:rPr>
              <w:t>Kalambaina</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0E8516F2"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Wamakko</w:t>
            </w:r>
            <w:proofErr w:type="spellEnd"/>
          </w:p>
        </w:tc>
      </w:tr>
      <w:tr w:rsidR="002E4752" w:rsidRPr="00D03A26" w14:paraId="201BBEB4"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2460F42"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9</w:t>
            </w:r>
          </w:p>
        </w:tc>
        <w:tc>
          <w:tcPr>
            <w:tcW w:w="3320" w:type="dxa"/>
            <w:vMerge/>
            <w:tcBorders>
              <w:top w:val="nil"/>
              <w:left w:val="single" w:sz="4" w:space="0" w:color="auto"/>
              <w:bottom w:val="single" w:sz="4" w:space="0" w:color="auto"/>
              <w:right w:val="single" w:sz="4" w:space="0" w:color="auto"/>
            </w:tcBorders>
            <w:vAlign w:val="center"/>
            <w:hideMark/>
          </w:tcPr>
          <w:p w14:paraId="64C4389B"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56BC8626"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1973329A"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GSS More</w:t>
            </w:r>
          </w:p>
        </w:tc>
        <w:tc>
          <w:tcPr>
            <w:tcW w:w="1280" w:type="dxa"/>
            <w:tcBorders>
              <w:top w:val="nil"/>
              <w:left w:val="nil"/>
              <w:bottom w:val="single" w:sz="4" w:space="0" w:color="auto"/>
              <w:right w:val="single" w:sz="8" w:space="0" w:color="auto"/>
            </w:tcBorders>
            <w:shd w:val="clear" w:color="000000" w:fill="FFFFFF"/>
            <w:noWrap/>
            <w:vAlign w:val="center"/>
            <w:hideMark/>
          </w:tcPr>
          <w:p w14:paraId="73690CC4"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Kware</w:t>
            </w:r>
            <w:proofErr w:type="spellEnd"/>
          </w:p>
        </w:tc>
      </w:tr>
      <w:tr w:rsidR="002E4752" w:rsidRPr="00D03A26" w14:paraId="03CC1F1C"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36FD0D6"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10</w:t>
            </w:r>
          </w:p>
        </w:tc>
        <w:tc>
          <w:tcPr>
            <w:tcW w:w="3320" w:type="dxa"/>
            <w:vMerge/>
            <w:tcBorders>
              <w:top w:val="nil"/>
              <w:left w:val="single" w:sz="4" w:space="0" w:color="auto"/>
              <w:bottom w:val="single" w:sz="4" w:space="0" w:color="auto"/>
              <w:right w:val="single" w:sz="4" w:space="0" w:color="auto"/>
            </w:tcBorders>
            <w:vAlign w:val="center"/>
            <w:hideMark/>
          </w:tcPr>
          <w:p w14:paraId="53AB8C97"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773D5771"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07507B0C"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GDSS </w:t>
            </w:r>
            <w:proofErr w:type="spellStart"/>
            <w:r w:rsidRPr="00D03A26">
              <w:rPr>
                <w:rFonts w:ascii="Arial" w:hAnsi="Arial" w:cs="Arial"/>
                <w:color w:val="000000"/>
                <w:sz w:val="20"/>
                <w:szCs w:val="20"/>
                <w:lang w:val="en-NG" w:eastAsia="en-NG" w:bidi="ar-SA"/>
              </w:rPr>
              <w:t>Sifawa</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358D2B8A"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Bodinga</w:t>
            </w:r>
            <w:proofErr w:type="spellEnd"/>
          </w:p>
        </w:tc>
      </w:tr>
      <w:tr w:rsidR="002E4752" w:rsidRPr="00D03A26" w14:paraId="1A475659"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8D21DB5"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11</w:t>
            </w:r>
          </w:p>
        </w:tc>
        <w:tc>
          <w:tcPr>
            <w:tcW w:w="3320" w:type="dxa"/>
            <w:vMerge/>
            <w:tcBorders>
              <w:top w:val="nil"/>
              <w:left w:val="single" w:sz="4" w:space="0" w:color="auto"/>
              <w:bottom w:val="single" w:sz="4" w:space="0" w:color="auto"/>
              <w:right w:val="single" w:sz="4" w:space="0" w:color="auto"/>
            </w:tcBorders>
            <w:vAlign w:val="center"/>
            <w:hideMark/>
          </w:tcPr>
          <w:p w14:paraId="3FCA8CDC"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588AA12C"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5955F93D"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AA Raji Special Sch</w:t>
            </w:r>
          </w:p>
        </w:tc>
        <w:tc>
          <w:tcPr>
            <w:tcW w:w="1280" w:type="dxa"/>
            <w:tcBorders>
              <w:top w:val="nil"/>
              <w:left w:val="nil"/>
              <w:bottom w:val="single" w:sz="4" w:space="0" w:color="auto"/>
              <w:right w:val="single" w:sz="8" w:space="0" w:color="auto"/>
            </w:tcBorders>
            <w:shd w:val="clear" w:color="000000" w:fill="FFFFFF"/>
            <w:noWrap/>
            <w:vAlign w:val="center"/>
            <w:hideMark/>
          </w:tcPr>
          <w:p w14:paraId="52477459"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Sokoto North</w:t>
            </w:r>
          </w:p>
        </w:tc>
      </w:tr>
      <w:tr w:rsidR="002E4752" w:rsidRPr="00D03A26" w14:paraId="6D63C505"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DC849E8"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12</w:t>
            </w:r>
          </w:p>
        </w:tc>
        <w:tc>
          <w:tcPr>
            <w:tcW w:w="3320" w:type="dxa"/>
            <w:vMerge w:val="restart"/>
            <w:tcBorders>
              <w:top w:val="nil"/>
              <w:left w:val="single" w:sz="4" w:space="0" w:color="auto"/>
              <w:bottom w:val="single" w:sz="4" w:space="0" w:color="auto"/>
              <w:right w:val="single" w:sz="4" w:space="0" w:color="auto"/>
            </w:tcBorders>
            <w:shd w:val="clear" w:color="auto" w:fill="auto"/>
            <w:vAlign w:val="center"/>
            <w:hideMark/>
          </w:tcPr>
          <w:p w14:paraId="47C81E40" w14:textId="6BD1D851"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LOT 4</w:t>
            </w:r>
            <w:r w:rsidRPr="00D03A26">
              <w:rPr>
                <w:rFonts w:ascii="Arial" w:hAnsi="Arial" w:cs="Arial"/>
                <w:color w:val="000000"/>
                <w:sz w:val="20"/>
                <w:szCs w:val="20"/>
                <w:lang w:val="en-NG" w:eastAsia="en-NG" w:bidi="ar-SA"/>
              </w:rPr>
              <w:t xml:space="preserve"> Renovation/Upgrading of </w:t>
            </w:r>
            <w:r w:rsidR="00F0367B">
              <w:rPr>
                <w:rFonts w:ascii="Arial" w:hAnsi="Arial" w:cs="Arial"/>
                <w:color w:val="000000"/>
                <w:sz w:val="20"/>
                <w:szCs w:val="20"/>
                <w:lang w:val="en-NG" w:eastAsia="en-NG" w:bidi="ar-SA"/>
              </w:rPr>
              <w:t>PHCCs</w:t>
            </w:r>
            <w:r w:rsidRPr="00D03A26">
              <w:rPr>
                <w:rFonts w:ascii="Arial" w:hAnsi="Arial" w:cs="Arial"/>
                <w:color w:val="000000"/>
                <w:sz w:val="20"/>
                <w:szCs w:val="20"/>
                <w:lang w:val="en-NG" w:eastAsia="en-NG" w:bidi="ar-SA"/>
              </w:rPr>
              <w:t xml:space="preserve"> in Bauchi State</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3D5657"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Bauchi</w:t>
            </w:r>
          </w:p>
        </w:tc>
        <w:tc>
          <w:tcPr>
            <w:tcW w:w="1840" w:type="dxa"/>
            <w:tcBorders>
              <w:top w:val="nil"/>
              <w:left w:val="nil"/>
              <w:bottom w:val="single" w:sz="4" w:space="0" w:color="auto"/>
              <w:right w:val="single" w:sz="4" w:space="0" w:color="auto"/>
            </w:tcBorders>
            <w:shd w:val="clear" w:color="auto" w:fill="auto"/>
            <w:noWrap/>
            <w:vAlign w:val="center"/>
            <w:hideMark/>
          </w:tcPr>
          <w:p w14:paraId="43262052"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Baraza</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28B2C607"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Dass</w:t>
            </w:r>
            <w:proofErr w:type="spellEnd"/>
          </w:p>
        </w:tc>
      </w:tr>
      <w:tr w:rsidR="002E4752" w:rsidRPr="00D03A26" w14:paraId="5D123D64"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78A3FC9"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13</w:t>
            </w:r>
          </w:p>
        </w:tc>
        <w:tc>
          <w:tcPr>
            <w:tcW w:w="3320" w:type="dxa"/>
            <w:vMerge/>
            <w:tcBorders>
              <w:top w:val="nil"/>
              <w:left w:val="single" w:sz="4" w:space="0" w:color="auto"/>
              <w:bottom w:val="single" w:sz="4" w:space="0" w:color="auto"/>
              <w:right w:val="single" w:sz="4" w:space="0" w:color="auto"/>
            </w:tcBorders>
            <w:vAlign w:val="center"/>
            <w:hideMark/>
          </w:tcPr>
          <w:p w14:paraId="7DBDDC4E"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77B997D1"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260213F4"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PHC Sade</w:t>
            </w:r>
          </w:p>
        </w:tc>
        <w:tc>
          <w:tcPr>
            <w:tcW w:w="1280" w:type="dxa"/>
            <w:tcBorders>
              <w:top w:val="nil"/>
              <w:left w:val="nil"/>
              <w:bottom w:val="single" w:sz="4" w:space="0" w:color="auto"/>
              <w:right w:val="single" w:sz="8" w:space="0" w:color="auto"/>
            </w:tcBorders>
            <w:shd w:val="clear" w:color="000000" w:fill="FFFFFF"/>
            <w:noWrap/>
            <w:vAlign w:val="center"/>
            <w:hideMark/>
          </w:tcPr>
          <w:p w14:paraId="38C44830"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Darazo</w:t>
            </w:r>
            <w:proofErr w:type="spellEnd"/>
          </w:p>
        </w:tc>
      </w:tr>
      <w:tr w:rsidR="002E4752" w:rsidRPr="00D03A26" w14:paraId="2C180F08"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FCA0B02"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14</w:t>
            </w:r>
          </w:p>
        </w:tc>
        <w:tc>
          <w:tcPr>
            <w:tcW w:w="3320" w:type="dxa"/>
            <w:vMerge/>
            <w:tcBorders>
              <w:top w:val="nil"/>
              <w:left w:val="single" w:sz="4" w:space="0" w:color="auto"/>
              <w:bottom w:val="single" w:sz="4" w:space="0" w:color="auto"/>
              <w:right w:val="single" w:sz="4" w:space="0" w:color="auto"/>
            </w:tcBorders>
            <w:vAlign w:val="center"/>
            <w:hideMark/>
          </w:tcPr>
          <w:p w14:paraId="251511DD"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345AFF5D"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22034F7B"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Lariski</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740CDA1A"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Kirfi</w:t>
            </w:r>
            <w:proofErr w:type="spellEnd"/>
          </w:p>
        </w:tc>
      </w:tr>
      <w:tr w:rsidR="002E4752" w:rsidRPr="00D03A26" w14:paraId="544FE5B1"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2057BDA"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15</w:t>
            </w:r>
          </w:p>
        </w:tc>
        <w:tc>
          <w:tcPr>
            <w:tcW w:w="3320" w:type="dxa"/>
            <w:vMerge w:val="restart"/>
            <w:tcBorders>
              <w:top w:val="nil"/>
              <w:left w:val="single" w:sz="4" w:space="0" w:color="auto"/>
              <w:bottom w:val="single" w:sz="4" w:space="0" w:color="auto"/>
              <w:right w:val="single" w:sz="4" w:space="0" w:color="auto"/>
            </w:tcBorders>
            <w:shd w:val="clear" w:color="auto" w:fill="auto"/>
            <w:vAlign w:val="center"/>
            <w:hideMark/>
          </w:tcPr>
          <w:p w14:paraId="176D1AC9" w14:textId="67C50310"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LOT 5</w:t>
            </w:r>
            <w:r w:rsidRPr="00D03A26">
              <w:rPr>
                <w:rFonts w:ascii="Arial" w:hAnsi="Arial" w:cs="Arial"/>
                <w:color w:val="000000"/>
                <w:sz w:val="20"/>
                <w:szCs w:val="20"/>
                <w:lang w:val="en-NG" w:eastAsia="en-NG" w:bidi="ar-SA"/>
              </w:rPr>
              <w:t xml:space="preserve"> Renovation/Upgrading of </w:t>
            </w:r>
            <w:r w:rsidR="00F0367B">
              <w:rPr>
                <w:rFonts w:ascii="Arial" w:hAnsi="Arial" w:cs="Arial"/>
                <w:color w:val="000000"/>
                <w:sz w:val="20"/>
                <w:szCs w:val="20"/>
                <w:lang w:val="en-NG" w:eastAsia="en-NG" w:bidi="ar-SA"/>
              </w:rPr>
              <w:t>PHCCs</w:t>
            </w:r>
            <w:r w:rsidRPr="00D03A26">
              <w:rPr>
                <w:rFonts w:ascii="Arial" w:hAnsi="Arial" w:cs="Arial"/>
                <w:color w:val="000000"/>
                <w:sz w:val="20"/>
                <w:szCs w:val="20"/>
                <w:lang w:val="en-NG" w:eastAsia="en-NG" w:bidi="ar-SA"/>
              </w:rPr>
              <w:t xml:space="preserve"> in Bauchi State</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A95A86"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Bauchi</w:t>
            </w:r>
          </w:p>
        </w:tc>
        <w:tc>
          <w:tcPr>
            <w:tcW w:w="1840" w:type="dxa"/>
            <w:tcBorders>
              <w:top w:val="nil"/>
              <w:left w:val="nil"/>
              <w:bottom w:val="single" w:sz="4" w:space="0" w:color="auto"/>
              <w:right w:val="single" w:sz="4" w:space="0" w:color="auto"/>
            </w:tcBorders>
            <w:shd w:val="clear" w:color="auto" w:fill="auto"/>
            <w:noWrap/>
            <w:vAlign w:val="center"/>
            <w:hideMark/>
          </w:tcPr>
          <w:p w14:paraId="2F02A7CA"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eastAsia="en-NG" w:bidi="ar-SA"/>
              </w:rPr>
              <w:t xml:space="preserve">PHC </w:t>
            </w:r>
            <w:proofErr w:type="spellStart"/>
            <w:r w:rsidRPr="00D03A26">
              <w:rPr>
                <w:rFonts w:ascii="Arial" w:hAnsi="Arial" w:cs="Arial"/>
                <w:color w:val="000000"/>
                <w:sz w:val="20"/>
                <w:szCs w:val="20"/>
                <w:lang w:eastAsia="en-NG" w:bidi="ar-SA"/>
              </w:rPr>
              <w:t>Galdimari</w:t>
            </w:r>
            <w:proofErr w:type="spellEnd"/>
            <w:r w:rsidRPr="00D03A26">
              <w:rPr>
                <w:rFonts w:ascii="Arial" w:hAnsi="Arial" w:cs="Arial"/>
                <w:color w:val="000000"/>
                <w:sz w:val="20"/>
                <w:szCs w:val="20"/>
                <w:lang w:eastAsia="en-NG" w:bidi="ar-SA"/>
              </w:rPr>
              <w:t xml:space="preserve"> </w:t>
            </w:r>
          </w:p>
        </w:tc>
        <w:tc>
          <w:tcPr>
            <w:tcW w:w="1280" w:type="dxa"/>
            <w:tcBorders>
              <w:top w:val="nil"/>
              <w:left w:val="nil"/>
              <w:bottom w:val="single" w:sz="4" w:space="0" w:color="auto"/>
              <w:right w:val="single" w:sz="8" w:space="0" w:color="auto"/>
            </w:tcBorders>
            <w:shd w:val="clear" w:color="000000" w:fill="FFFFFF"/>
            <w:noWrap/>
            <w:vAlign w:val="center"/>
            <w:hideMark/>
          </w:tcPr>
          <w:p w14:paraId="13EBB372"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Jama’are</w:t>
            </w:r>
            <w:proofErr w:type="spellEnd"/>
          </w:p>
        </w:tc>
      </w:tr>
      <w:tr w:rsidR="002E4752" w:rsidRPr="00D03A26" w14:paraId="5A920275"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82BA9DE"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16</w:t>
            </w:r>
          </w:p>
        </w:tc>
        <w:tc>
          <w:tcPr>
            <w:tcW w:w="3320" w:type="dxa"/>
            <w:vMerge/>
            <w:tcBorders>
              <w:top w:val="nil"/>
              <w:left w:val="single" w:sz="4" w:space="0" w:color="auto"/>
              <w:bottom w:val="single" w:sz="4" w:space="0" w:color="auto"/>
              <w:right w:val="single" w:sz="4" w:space="0" w:color="auto"/>
            </w:tcBorders>
            <w:vAlign w:val="center"/>
            <w:hideMark/>
          </w:tcPr>
          <w:p w14:paraId="5E207912"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1ED19610"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69769437"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Udubo</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0520E8DC"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Gamawa</w:t>
            </w:r>
            <w:proofErr w:type="spellEnd"/>
            <w:r w:rsidRPr="00D03A26">
              <w:rPr>
                <w:rFonts w:ascii="Arial" w:hAnsi="Arial" w:cs="Arial"/>
                <w:color w:val="000000"/>
                <w:sz w:val="20"/>
                <w:szCs w:val="20"/>
                <w:lang w:val="en-NG" w:eastAsia="en-NG" w:bidi="ar-SA"/>
              </w:rPr>
              <w:t xml:space="preserve"> </w:t>
            </w:r>
          </w:p>
        </w:tc>
      </w:tr>
      <w:tr w:rsidR="002E4752" w:rsidRPr="00D03A26" w14:paraId="791F8C40"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E7527BC"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17</w:t>
            </w:r>
          </w:p>
        </w:tc>
        <w:tc>
          <w:tcPr>
            <w:tcW w:w="3320" w:type="dxa"/>
            <w:vMerge/>
            <w:tcBorders>
              <w:top w:val="nil"/>
              <w:left w:val="single" w:sz="4" w:space="0" w:color="auto"/>
              <w:bottom w:val="single" w:sz="4" w:space="0" w:color="auto"/>
              <w:right w:val="single" w:sz="4" w:space="0" w:color="auto"/>
            </w:tcBorders>
            <w:vAlign w:val="center"/>
            <w:hideMark/>
          </w:tcPr>
          <w:p w14:paraId="5F8219FB"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4" w:space="0" w:color="auto"/>
              <w:right w:val="single" w:sz="4" w:space="0" w:color="auto"/>
            </w:tcBorders>
            <w:vAlign w:val="center"/>
            <w:hideMark/>
          </w:tcPr>
          <w:p w14:paraId="1D2BA55A"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2E732824"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PHC </w:t>
            </w:r>
            <w:proofErr w:type="spellStart"/>
            <w:r w:rsidRPr="00D03A26">
              <w:rPr>
                <w:rFonts w:ascii="Arial" w:hAnsi="Arial" w:cs="Arial"/>
                <w:color w:val="000000"/>
                <w:sz w:val="20"/>
                <w:szCs w:val="20"/>
                <w:lang w:val="en-NG" w:eastAsia="en-NG" w:bidi="ar-SA"/>
              </w:rPr>
              <w:t>Kukadi</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12D7BAA2"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Misau</w:t>
            </w:r>
            <w:proofErr w:type="spellEnd"/>
          </w:p>
        </w:tc>
      </w:tr>
      <w:tr w:rsidR="002E4752" w:rsidRPr="00D03A26" w14:paraId="051EF38A"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A546451"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18</w:t>
            </w:r>
          </w:p>
        </w:tc>
        <w:tc>
          <w:tcPr>
            <w:tcW w:w="3320" w:type="dxa"/>
            <w:vMerge w:val="restart"/>
            <w:tcBorders>
              <w:top w:val="nil"/>
              <w:left w:val="single" w:sz="4" w:space="0" w:color="auto"/>
              <w:bottom w:val="single" w:sz="8" w:space="0" w:color="000000"/>
              <w:right w:val="single" w:sz="4" w:space="0" w:color="auto"/>
            </w:tcBorders>
            <w:shd w:val="clear" w:color="auto" w:fill="auto"/>
            <w:vAlign w:val="center"/>
            <w:hideMark/>
          </w:tcPr>
          <w:p w14:paraId="22995503" w14:textId="511758E9" w:rsidR="002E4752" w:rsidRPr="00D03A26" w:rsidRDefault="002E4752" w:rsidP="002150A3">
            <w:pP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LOT 6</w:t>
            </w:r>
            <w:r w:rsidRPr="00D03A26">
              <w:rPr>
                <w:rFonts w:ascii="Arial" w:hAnsi="Arial" w:cs="Arial"/>
                <w:color w:val="000000"/>
                <w:sz w:val="20"/>
                <w:szCs w:val="20"/>
                <w:lang w:val="en-NG" w:eastAsia="en-NG" w:bidi="ar-SA"/>
              </w:rPr>
              <w:t xml:space="preserve"> Renovation/Upgrading of Government Schools in </w:t>
            </w:r>
            <w:r w:rsidR="00F0367B">
              <w:rPr>
                <w:rFonts w:ascii="Arial" w:hAnsi="Arial" w:cs="Arial"/>
                <w:color w:val="000000"/>
                <w:sz w:val="20"/>
                <w:szCs w:val="20"/>
                <w:lang w:eastAsia="en-NG" w:bidi="ar-SA"/>
              </w:rPr>
              <w:t>Bauchi</w:t>
            </w:r>
            <w:r w:rsidRPr="00D03A26">
              <w:rPr>
                <w:rFonts w:ascii="Arial" w:hAnsi="Arial" w:cs="Arial"/>
                <w:color w:val="000000"/>
                <w:sz w:val="20"/>
                <w:szCs w:val="20"/>
                <w:lang w:val="en-NG" w:eastAsia="en-NG" w:bidi="ar-SA"/>
              </w:rPr>
              <w:t xml:space="preserve"> State</w:t>
            </w:r>
          </w:p>
        </w:tc>
        <w:tc>
          <w:tcPr>
            <w:tcW w:w="96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F5F28E8" w14:textId="77777777" w:rsidR="002E4752" w:rsidRPr="00D03A26" w:rsidRDefault="002E4752" w:rsidP="002150A3">
            <w:pPr>
              <w:jc w:val="center"/>
              <w:rPr>
                <w:rFonts w:ascii="Arial" w:hAnsi="Arial" w:cs="Arial"/>
                <w:b/>
                <w:bCs/>
                <w:color w:val="000000"/>
                <w:sz w:val="20"/>
                <w:szCs w:val="20"/>
                <w:lang w:val="en-NG" w:eastAsia="en-NG" w:bidi="ar-SA"/>
              </w:rPr>
            </w:pPr>
            <w:r w:rsidRPr="00D03A26">
              <w:rPr>
                <w:rFonts w:ascii="Arial" w:hAnsi="Arial" w:cs="Arial"/>
                <w:b/>
                <w:bCs/>
                <w:color w:val="000000"/>
                <w:sz w:val="20"/>
                <w:szCs w:val="20"/>
                <w:lang w:val="en-NG" w:eastAsia="en-NG" w:bidi="ar-SA"/>
              </w:rPr>
              <w:t>Bauchi</w:t>
            </w:r>
          </w:p>
        </w:tc>
        <w:tc>
          <w:tcPr>
            <w:tcW w:w="1840" w:type="dxa"/>
            <w:tcBorders>
              <w:top w:val="nil"/>
              <w:left w:val="nil"/>
              <w:bottom w:val="single" w:sz="4" w:space="0" w:color="auto"/>
              <w:right w:val="single" w:sz="4" w:space="0" w:color="auto"/>
            </w:tcBorders>
            <w:shd w:val="clear" w:color="auto" w:fill="auto"/>
            <w:noWrap/>
            <w:vAlign w:val="center"/>
            <w:hideMark/>
          </w:tcPr>
          <w:p w14:paraId="30B13DCD"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GGSS Liman KTG</w:t>
            </w:r>
          </w:p>
        </w:tc>
        <w:tc>
          <w:tcPr>
            <w:tcW w:w="1280" w:type="dxa"/>
            <w:tcBorders>
              <w:top w:val="nil"/>
              <w:left w:val="nil"/>
              <w:bottom w:val="single" w:sz="4" w:space="0" w:color="auto"/>
              <w:right w:val="single" w:sz="8" w:space="0" w:color="auto"/>
            </w:tcBorders>
            <w:shd w:val="clear" w:color="000000" w:fill="FFFFFF"/>
            <w:noWrap/>
            <w:vAlign w:val="center"/>
            <w:hideMark/>
          </w:tcPr>
          <w:p w14:paraId="1A9C9C25"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Bauchi</w:t>
            </w:r>
          </w:p>
        </w:tc>
      </w:tr>
      <w:tr w:rsidR="002E4752" w:rsidRPr="00D03A26" w14:paraId="65203AF5"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F719C2C"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19</w:t>
            </w:r>
          </w:p>
        </w:tc>
        <w:tc>
          <w:tcPr>
            <w:tcW w:w="3320" w:type="dxa"/>
            <w:vMerge/>
            <w:tcBorders>
              <w:top w:val="nil"/>
              <w:left w:val="single" w:sz="4" w:space="0" w:color="auto"/>
              <w:bottom w:val="single" w:sz="8" w:space="0" w:color="000000"/>
              <w:right w:val="single" w:sz="4" w:space="0" w:color="auto"/>
            </w:tcBorders>
            <w:vAlign w:val="center"/>
            <w:hideMark/>
          </w:tcPr>
          <w:p w14:paraId="14810FD1"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8" w:space="0" w:color="000000"/>
              <w:right w:val="single" w:sz="4" w:space="0" w:color="auto"/>
            </w:tcBorders>
            <w:vAlign w:val="center"/>
            <w:hideMark/>
          </w:tcPr>
          <w:p w14:paraId="36487182"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143764FE"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GSS Ningi</w:t>
            </w:r>
          </w:p>
        </w:tc>
        <w:tc>
          <w:tcPr>
            <w:tcW w:w="1280" w:type="dxa"/>
            <w:tcBorders>
              <w:top w:val="nil"/>
              <w:left w:val="nil"/>
              <w:bottom w:val="single" w:sz="4" w:space="0" w:color="auto"/>
              <w:right w:val="single" w:sz="8" w:space="0" w:color="auto"/>
            </w:tcBorders>
            <w:shd w:val="clear" w:color="000000" w:fill="FFFFFF"/>
            <w:noWrap/>
            <w:vAlign w:val="center"/>
            <w:hideMark/>
          </w:tcPr>
          <w:p w14:paraId="2C2A12CE"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Ningi</w:t>
            </w:r>
            <w:proofErr w:type="spellEnd"/>
            <w:r w:rsidRPr="00D03A26">
              <w:rPr>
                <w:rFonts w:ascii="Arial" w:hAnsi="Arial" w:cs="Arial"/>
                <w:color w:val="000000"/>
                <w:sz w:val="20"/>
                <w:szCs w:val="20"/>
                <w:lang w:eastAsia="en-NG" w:bidi="ar-SA"/>
              </w:rPr>
              <w:t xml:space="preserve"> </w:t>
            </w:r>
          </w:p>
        </w:tc>
      </w:tr>
      <w:tr w:rsidR="002E4752" w:rsidRPr="00D03A26" w14:paraId="3CADCB3B"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082A5D8"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20</w:t>
            </w:r>
          </w:p>
        </w:tc>
        <w:tc>
          <w:tcPr>
            <w:tcW w:w="3320" w:type="dxa"/>
            <w:vMerge/>
            <w:tcBorders>
              <w:top w:val="nil"/>
              <w:left w:val="single" w:sz="4" w:space="0" w:color="auto"/>
              <w:bottom w:val="single" w:sz="8" w:space="0" w:color="000000"/>
              <w:right w:val="single" w:sz="4" w:space="0" w:color="auto"/>
            </w:tcBorders>
            <w:vAlign w:val="center"/>
            <w:hideMark/>
          </w:tcPr>
          <w:p w14:paraId="4F2104F8"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8" w:space="0" w:color="000000"/>
              <w:right w:val="single" w:sz="4" w:space="0" w:color="auto"/>
            </w:tcBorders>
            <w:vAlign w:val="center"/>
            <w:hideMark/>
          </w:tcPr>
          <w:p w14:paraId="40C86C18"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63E7B1ED"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eastAsia="en-NG" w:bidi="ar-SA"/>
              </w:rPr>
              <w:t xml:space="preserve">GJSS </w:t>
            </w:r>
            <w:proofErr w:type="spellStart"/>
            <w:r w:rsidRPr="00D03A26">
              <w:rPr>
                <w:rFonts w:ascii="Arial" w:hAnsi="Arial" w:cs="Arial"/>
                <w:color w:val="000000"/>
                <w:sz w:val="20"/>
                <w:szCs w:val="20"/>
                <w:lang w:eastAsia="en-NG" w:bidi="ar-SA"/>
              </w:rPr>
              <w:t>Hardawa</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4AA1CFCD"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eastAsia="en-NG" w:bidi="ar-SA"/>
              </w:rPr>
              <w:t>Misau</w:t>
            </w:r>
            <w:proofErr w:type="spellEnd"/>
          </w:p>
        </w:tc>
      </w:tr>
      <w:tr w:rsidR="002E4752" w:rsidRPr="00D03A26" w14:paraId="07139957" w14:textId="77777777" w:rsidTr="002150A3">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25A7584"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21</w:t>
            </w:r>
          </w:p>
        </w:tc>
        <w:tc>
          <w:tcPr>
            <w:tcW w:w="3320" w:type="dxa"/>
            <w:vMerge/>
            <w:tcBorders>
              <w:top w:val="nil"/>
              <w:left w:val="single" w:sz="4" w:space="0" w:color="auto"/>
              <w:bottom w:val="single" w:sz="8" w:space="0" w:color="000000"/>
              <w:right w:val="single" w:sz="4" w:space="0" w:color="auto"/>
            </w:tcBorders>
            <w:vAlign w:val="center"/>
            <w:hideMark/>
          </w:tcPr>
          <w:p w14:paraId="135B360D"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8" w:space="0" w:color="000000"/>
              <w:right w:val="single" w:sz="4" w:space="0" w:color="auto"/>
            </w:tcBorders>
            <w:vAlign w:val="center"/>
            <w:hideMark/>
          </w:tcPr>
          <w:p w14:paraId="2D35562F"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4" w:space="0" w:color="auto"/>
              <w:right w:val="single" w:sz="4" w:space="0" w:color="auto"/>
            </w:tcBorders>
            <w:shd w:val="clear" w:color="auto" w:fill="auto"/>
            <w:noWrap/>
            <w:vAlign w:val="center"/>
            <w:hideMark/>
          </w:tcPr>
          <w:p w14:paraId="72380B29"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GSSS </w:t>
            </w:r>
            <w:proofErr w:type="spellStart"/>
            <w:r w:rsidRPr="00D03A26">
              <w:rPr>
                <w:rFonts w:ascii="Arial" w:hAnsi="Arial" w:cs="Arial"/>
                <w:color w:val="000000"/>
                <w:sz w:val="20"/>
                <w:szCs w:val="20"/>
                <w:lang w:val="en-NG" w:eastAsia="en-NG" w:bidi="ar-SA"/>
              </w:rPr>
              <w:t>Darazo</w:t>
            </w:r>
            <w:proofErr w:type="spellEnd"/>
          </w:p>
        </w:tc>
        <w:tc>
          <w:tcPr>
            <w:tcW w:w="1280" w:type="dxa"/>
            <w:tcBorders>
              <w:top w:val="nil"/>
              <w:left w:val="nil"/>
              <w:bottom w:val="single" w:sz="4" w:space="0" w:color="auto"/>
              <w:right w:val="single" w:sz="8" w:space="0" w:color="auto"/>
            </w:tcBorders>
            <w:shd w:val="clear" w:color="000000" w:fill="FFFFFF"/>
            <w:noWrap/>
            <w:vAlign w:val="center"/>
            <w:hideMark/>
          </w:tcPr>
          <w:p w14:paraId="6B1105AC"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Darazo</w:t>
            </w:r>
            <w:proofErr w:type="spellEnd"/>
          </w:p>
        </w:tc>
      </w:tr>
      <w:tr w:rsidR="002E4752" w:rsidRPr="00D03A26" w14:paraId="20E108A1" w14:textId="77777777" w:rsidTr="002150A3">
        <w:trPr>
          <w:trHeight w:val="300"/>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14:paraId="15EE49D8" w14:textId="77777777" w:rsidR="002E4752" w:rsidRPr="00D03A26" w:rsidRDefault="002E4752" w:rsidP="002150A3">
            <w:pPr>
              <w:jc w:val="cente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22</w:t>
            </w:r>
          </w:p>
        </w:tc>
        <w:tc>
          <w:tcPr>
            <w:tcW w:w="3320" w:type="dxa"/>
            <w:vMerge/>
            <w:tcBorders>
              <w:top w:val="nil"/>
              <w:left w:val="single" w:sz="4" w:space="0" w:color="auto"/>
              <w:bottom w:val="single" w:sz="8" w:space="0" w:color="000000"/>
              <w:right w:val="single" w:sz="4" w:space="0" w:color="auto"/>
            </w:tcBorders>
            <w:vAlign w:val="center"/>
            <w:hideMark/>
          </w:tcPr>
          <w:p w14:paraId="71938F86" w14:textId="77777777" w:rsidR="002E4752" w:rsidRPr="00D03A26" w:rsidRDefault="002E4752" w:rsidP="002150A3">
            <w:pPr>
              <w:rPr>
                <w:rFonts w:ascii="Arial" w:hAnsi="Arial" w:cs="Arial"/>
                <w:b/>
                <w:bCs/>
                <w:color w:val="000000"/>
                <w:sz w:val="20"/>
                <w:szCs w:val="20"/>
                <w:lang w:val="en-NG" w:eastAsia="en-NG" w:bidi="ar-SA"/>
              </w:rPr>
            </w:pPr>
          </w:p>
        </w:tc>
        <w:tc>
          <w:tcPr>
            <w:tcW w:w="960" w:type="dxa"/>
            <w:vMerge/>
            <w:tcBorders>
              <w:top w:val="nil"/>
              <w:left w:val="single" w:sz="4" w:space="0" w:color="auto"/>
              <w:bottom w:val="single" w:sz="8" w:space="0" w:color="000000"/>
              <w:right w:val="single" w:sz="4" w:space="0" w:color="auto"/>
            </w:tcBorders>
            <w:vAlign w:val="center"/>
            <w:hideMark/>
          </w:tcPr>
          <w:p w14:paraId="44F60064" w14:textId="77777777" w:rsidR="002E4752" w:rsidRPr="00D03A26" w:rsidRDefault="002E4752" w:rsidP="002150A3">
            <w:pPr>
              <w:rPr>
                <w:rFonts w:ascii="Arial" w:hAnsi="Arial" w:cs="Arial"/>
                <w:b/>
                <w:bCs/>
                <w:color w:val="000000"/>
                <w:sz w:val="20"/>
                <w:szCs w:val="20"/>
                <w:lang w:val="en-NG" w:eastAsia="en-NG" w:bidi="ar-SA"/>
              </w:rPr>
            </w:pPr>
          </w:p>
        </w:tc>
        <w:tc>
          <w:tcPr>
            <w:tcW w:w="1840" w:type="dxa"/>
            <w:tcBorders>
              <w:top w:val="nil"/>
              <w:left w:val="nil"/>
              <w:bottom w:val="single" w:sz="8" w:space="0" w:color="auto"/>
              <w:right w:val="single" w:sz="4" w:space="0" w:color="auto"/>
            </w:tcBorders>
            <w:shd w:val="clear" w:color="auto" w:fill="auto"/>
            <w:noWrap/>
            <w:vAlign w:val="center"/>
            <w:hideMark/>
          </w:tcPr>
          <w:p w14:paraId="2C79C7C8" w14:textId="77777777" w:rsidR="002E4752" w:rsidRPr="00D03A26" w:rsidRDefault="002E4752" w:rsidP="002150A3">
            <w:pPr>
              <w:rPr>
                <w:rFonts w:ascii="Arial" w:hAnsi="Arial" w:cs="Arial"/>
                <w:color w:val="000000"/>
                <w:sz w:val="20"/>
                <w:szCs w:val="20"/>
                <w:lang w:val="en-NG" w:eastAsia="en-NG" w:bidi="ar-SA"/>
              </w:rPr>
            </w:pPr>
            <w:r w:rsidRPr="00D03A26">
              <w:rPr>
                <w:rFonts w:ascii="Arial" w:hAnsi="Arial" w:cs="Arial"/>
                <w:color w:val="000000"/>
                <w:sz w:val="20"/>
                <w:szCs w:val="20"/>
                <w:lang w:val="en-NG" w:eastAsia="en-NG" w:bidi="ar-SA"/>
              </w:rPr>
              <w:t xml:space="preserve">GDSS </w:t>
            </w:r>
            <w:proofErr w:type="spellStart"/>
            <w:r w:rsidRPr="00D03A26">
              <w:rPr>
                <w:rFonts w:ascii="Arial" w:hAnsi="Arial" w:cs="Arial"/>
                <w:color w:val="000000"/>
                <w:sz w:val="20"/>
                <w:szCs w:val="20"/>
                <w:lang w:val="en-NG" w:eastAsia="en-NG" w:bidi="ar-SA"/>
              </w:rPr>
              <w:t>Madara</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14:paraId="56F21A1F" w14:textId="77777777" w:rsidR="002E4752" w:rsidRPr="00D03A26" w:rsidRDefault="002E4752" w:rsidP="002150A3">
            <w:pPr>
              <w:rPr>
                <w:rFonts w:ascii="Arial" w:hAnsi="Arial" w:cs="Arial"/>
                <w:color w:val="000000"/>
                <w:sz w:val="20"/>
                <w:szCs w:val="20"/>
                <w:lang w:val="en-NG" w:eastAsia="en-NG" w:bidi="ar-SA"/>
              </w:rPr>
            </w:pPr>
            <w:proofErr w:type="spellStart"/>
            <w:r w:rsidRPr="00D03A26">
              <w:rPr>
                <w:rFonts w:ascii="Arial" w:hAnsi="Arial" w:cs="Arial"/>
                <w:color w:val="000000"/>
                <w:sz w:val="20"/>
                <w:szCs w:val="20"/>
                <w:lang w:val="en-NG" w:eastAsia="en-NG" w:bidi="ar-SA"/>
              </w:rPr>
              <w:t>Katagum</w:t>
            </w:r>
            <w:proofErr w:type="spellEnd"/>
          </w:p>
        </w:tc>
      </w:tr>
    </w:tbl>
    <w:p w14:paraId="7C629FB6" w14:textId="77777777" w:rsidR="00D03A26" w:rsidRDefault="00D03A26" w:rsidP="00D03A26">
      <w:pPr>
        <w:spacing w:line="276" w:lineRule="auto"/>
        <w:jc w:val="both"/>
        <w:rPr>
          <w:rFonts w:ascii="Arial" w:hAnsi="Arial" w:cs="Arial"/>
          <w14:ligatures w14:val="standardContextual"/>
        </w:rPr>
      </w:pPr>
    </w:p>
    <w:p w14:paraId="03B18AF0" w14:textId="3F9619A5" w:rsidR="00D03A26" w:rsidRDefault="00D03A26" w:rsidP="00D03A26">
      <w:pPr>
        <w:spacing w:line="276" w:lineRule="auto"/>
        <w:jc w:val="both"/>
        <w:rPr>
          <w:rFonts w:ascii="Arial" w:hAnsi="Arial" w:cs="Arial"/>
          <w:lang w:val="en-GB"/>
          <w14:ligatures w14:val="standardContextual"/>
        </w:rPr>
      </w:pPr>
      <w:r w:rsidRPr="00D03A26">
        <w:rPr>
          <w:rFonts w:ascii="Arial" w:hAnsi="Arial" w:cs="Arial"/>
          <w:lang w:val="en-GB"/>
          <w14:ligatures w14:val="standardContextual"/>
        </w:rPr>
        <w:t>“Bidders are required to quote for all locations for your quotation to be eligible for consideration”</w:t>
      </w:r>
      <w:r>
        <w:rPr>
          <w:rFonts w:ascii="Arial" w:hAnsi="Arial" w:cs="Arial"/>
          <w:lang w:val="en-GB"/>
          <w14:ligatures w14:val="standardContextual"/>
        </w:rPr>
        <w:t>.</w:t>
      </w:r>
    </w:p>
    <w:p w14:paraId="2B859AF3" w14:textId="77777777" w:rsidR="00D03A26" w:rsidRPr="00D03A26" w:rsidRDefault="00D03A26">
      <w:pPr>
        <w:spacing w:line="276" w:lineRule="auto"/>
        <w:ind w:left="426"/>
        <w:jc w:val="both"/>
        <w:rPr>
          <w:rFonts w:ascii="Arial" w:hAnsi="Arial" w:cs="Arial"/>
          <w:sz w:val="22"/>
          <w:szCs w:val="22"/>
        </w:rPr>
      </w:pPr>
    </w:p>
    <w:p w14:paraId="3C9D7EA4" w14:textId="77777777" w:rsidR="00950BEE" w:rsidRDefault="00CD10AA">
      <w:pPr>
        <w:pStyle w:val="ListParagraph"/>
        <w:numPr>
          <w:ilvl w:val="0"/>
          <w:numId w:val="1"/>
        </w:numPr>
        <w:spacing w:line="276" w:lineRule="auto"/>
        <w:jc w:val="both"/>
        <w:rPr>
          <w:rFonts w:ascii="Arial" w:hAnsi="Arial" w:cs="Arial"/>
          <w:b/>
          <w:color w:val="365F91"/>
          <w:sz w:val="22"/>
          <w:szCs w:val="22"/>
        </w:rPr>
      </w:pPr>
      <w:r>
        <w:rPr>
          <w:rFonts w:ascii="Arial" w:hAnsi="Arial" w:cs="Arial"/>
          <w:b/>
          <w:color w:val="365F91"/>
          <w:sz w:val="22"/>
          <w:szCs w:val="22"/>
        </w:rPr>
        <w:t xml:space="preserve">Project objective: </w:t>
      </w:r>
    </w:p>
    <w:p w14:paraId="3C9D7EA5" w14:textId="77777777" w:rsidR="00950BEE" w:rsidRDefault="00950BEE">
      <w:pPr>
        <w:pStyle w:val="ListParagraph"/>
        <w:spacing w:line="276" w:lineRule="auto"/>
        <w:ind w:left="360"/>
        <w:jc w:val="both"/>
        <w:rPr>
          <w:rFonts w:ascii="Arial" w:hAnsi="Arial" w:cs="Arial"/>
          <w:b/>
          <w:color w:val="365F91"/>
          <w:sz w:val="22"/>
          <w:szCs w:val="22"/>
        </w:rPr>
      </w:pPr>
    </w:p>
    <w:p w14:paraId="3C9D7EA6" w14:textId="46A69389"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t>The ASPIRE project, titled Adolescent Sexual and Reproductive Health and Rights (SRHR) in Nigeria aims to improve the realization of sexual and reproductive health and rights for adolescent girls and women, including vulnerable populations, in Bauchi and Sokoto states. The project includes results-based management and will be implemented through relevant national, state</w:t>
      </w:r>
      <w:r w:rsidR="00476557">
        <w:rPr>
          <w:rFonts w:ascii="Arial" w:hAnsi="Arial" w:cs="Arial"/>
          <w:sz w:val="22"/>
          <w:szCs w:val="22"/>
        </w:rPr>
        <w:t>,</w:t>
      </w:r>
      <w:r>
        <w:rPr>
          <w:rFonts w:ascii="Arial" w:hAnsi="Arial" w:cs="Arial"/>
          <w:sz w:val="22"/>
          <w:szCs w:val="22"/>
        </w:rPr>
        <w:t xml:space="preserve"> and local partners. ASPIRE will apply robust human rights, Child protection and safeguarding</w:t>
      </w:r>
      <w:r w:rsidR="00476557">
        <w:rPr>
          <w:rFonts w:ascii="Arial" w:hAnsi="Arial" w:cs="Arial"/>
          <w:sz w:val="22"/>
          <w:szCs w:val="22"/>
        </w:rPr>
        <w:t>,</w:t>
      </w:r>
      <w:r>
        <w:rPr>
          <w:rFonts w:ascii="Arial" w:hAnsi="Arial" w:cs="Arial"/>
          <w:sz w:val="22"/>
          <w:szCs w:val="22"/>
        </w:rPr>
        <w:t xml:space="preserve"> and environmental sustainability policies. The project also includes a rigorous monitoring and evaluation system, and it mainstreams gender equality across all aspects of the project cycle. </w:t>
      </w:r>
    </w:p>
    <w:p w14:paraId="3C9D7EA7" w14:textId="77777777"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t xml:space="preserve"> </w:t>
      </w:r>
    </w:p>
    <w:p w14:paraId="3C9D7EA8" w14:textId="77777777"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t xml:space="preserve">The ASPIRE project will employ a three-pronged theory of change that: </w:t>
      </w:r>
    </w:p>
    <w:p w14:paraId="3C9D7EA9" w14:textId="77777777"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t xml:space="preserve"> </w:t>
      </w:r>
    </w:p>
    <w:p w14:paraId="3C9D7EAA" w14:textId="72EAB388"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t>1)</w:t>
      </w:r>
      <w:r>
        <w:rPr>
          <w:rFonts w:ascii="Arial" w:hAnsi="Arial" w:cs="Arial"/>
          <w:sz w:val="22"/>
          <w:szCs w:val="22"/>
        </w:rPr>
        <w:tab/>
        <w:t>Foster individual and collective agency, autonomy</w:t>
      </w:r>
      <w:r w:rsidR="00476557">
        <w:rPr>
          <w:rFonts w:ascii="Arial" w:hAnsi="Arial" w:cs="Arial"/>
          <w:sz w:val="22"/>
          <w:szCs w:val="22"/>
        </w:rPr>
        <w:t>,</w:t>
      </w:r>
      <w:r>
        <w:rPr>
          <w:rFonts w:ascii="Arial" w:hAnsi="Arial" w:cs="Arial"/>
          <w:sz w:val="22"/>
          <w:szCs w:val="22"/>
        </w:rPr>
        <w:t xml:space="preserve"> and choices of women and adolescent girls to claim their rights to SRH and protection  </w:t>
      </w:r>
    </w:p>
    <w:p w14:paraId="3C9D7EAB" w14:textId="77777777"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Strengthen the delivery of and access to quality GAR&amp;I SRH and protection services in health facilities and schools </w:t>
      </w:r>
    </w:p>
    <w:p w14:paraId="3C9D7EAC" w14:textId="77777777" w:rsidR="00950BEE" w:rsidRDefault="00CD10AA">
      <w:pPr>
        <w:pStyle w:val="ListParagraph"/>
        <w:spacing w:line="276" w:lineRule="auto"/>
        <w:ind w:left="360"/>
        <w:jc w:val="both"/>
        <w:rPr>
          <w:rFonts w:ascii="Arial" w:hAnsi="Arial" w:cs="Arial"/>
          <w:sz w:val="22"/>
          <w:szCs w:val="22"/>
        </w:rPr>
      </w:pPr>
      <w:r>
        <w:rPr>
          <w:rFonts w:ascii="Arial" w:hAnsi="Arial" w:cs="Arial"/>
          <w:sz w:val="22"/>
          <w:szCs w:val="22"/>
        </w:rPr>
        <w:lastRenderedPageBreak/>
        <w:t>3)</w:t>
      </w:r>
      <w:r>
        <w:rPr>
          <w:rFonts w:ascii="Arial" w:hAnsi="Arial" w:cs="Arial"/>
          <w:sz w:val="22"/>
          <w:szCs w:val="22"/>
        </w:rPr>
        <w:tab/>
        <w:t xml:space="preserve">Strengthen national and local WROs and YLOs to build meaningful women’s and youth participation; strengthen evidence-based advocacy; and call for greater accountability and capacity building of responsibility holders and duty bearers. </w:t>
      </w:r>
    </w:p>
    <w:p w14:paraId="3C9D7EAD" w14:textId="77777777" w:rsidR="00950BEE" w:rsidRDefault="00950BEE">
      <w:pPr>
        <w:pStyle w:val="ListParagraph"/>
        <w:spacing w:line="276" w:lineRule="auto"/>
        <w:ind w:left="360"/>
        <w:jc w:val="both"/>
        <w:rPr>
          <w:rFonts w:ascii="Arial" w:hAnsi="Arial" w:cs="Arial"/>
          <w:b/>
          <w:color w:val="365F91"/>
          <w:sz w:val="22"/>
          <w:szCs w:val="22"/>
        </w:rPr>
      </w:pPr>
    </w:p>
    <w:p w14:paraId="3C9D7EAE" w14:textId="77777777" w:rsidR="00950BEE" w:rsidRDefault="00CD10AA">
      <w:pPr>
        <w:pStyle w:val="BodyText"/>
        <w:numPr>
          <w:ilvl w:val="0"/>
          <w:numId w:val="1"/>
        </w:numPr>
        <w:spacing w:line="276" w:lineRule="auto"/>
        <w:rPr>
          <w:rFonts w:cs="Arial"/>
          <w:color w:val="365F91"/>
          <w:sz w:val="22"/>
          <w:szCs w:val="22"/>
        </w:rPr>
      </w:pPr>
      <w:r>
        <w:rPr>
          <w:rFonts w:cs="Arial"/>
          <w:color w:val="365F91"/>
          <w:sz w:val="22"/>
          <w:szCs w:val="22"/>
        </w:rPr>
        <w:t>ITT Overview and Instructions</w:t>
      </w:r>
    </w:p>
    <w:p w14:paraId="3C9D7EAF" w14:textId="77777777" w:rsidR="00950BEE" w:rsidRDefault="00950BEE">
      <w:pPr>
        <w:pStyle w:val="BodyText"/>
        <w:spacing w:line="276" w:lineRule="auto"/>
        <w:rPr>
          <w:rFonts w:cs="Arial"/>
          <w:color w:val="365F91"/>
          <w:sz w:val="22"/>
          <w:szCs w:val="22"/>
        </w:rPr>
      </w:pPr>
    </w:p>
    <w:p w14:paraId="3C9D7EB0" w14:textId="77777777" w:rsidR="00950BEE" w:rsidRDefault="00CD10AA">
      <w:pPr>
        <w:pStyle w:val="BodyText"/>
        <w:spacing w:line="276" w:lineRule="auto"/>
        <w:rPr>
          <w:rFonts w:cs="Arial"/>
          <w:color w:val="365F91"/>
          <w:sz w:val="22"/>
          <w:szCs w:val="22"/>
        </w:rPr>
      </w:pPr>
      <w:r>
        <w:rPr>
          <w:rFonts w:cs="Arial"/>
          <w:color w:val="365F91"/>
          <w:sz w:val="22"/>
          <w:szCs w:val="22"/>
        </w:rPr>
        <w:t>4.1</w:t>
      </w:r>
      <w:r>
        <w:rPr>
          <w:rFonts w:cs="Arial"/>
          <w:color w:val="365F91"/>
          <w:sz w:val="22"/>
          <w:szCs w:val="22"/>
        </w:rPr>
        <w:tab/>
        <w:t>Overview</w:t>
      </w:r>
    </w:p>
    <w:p w14:paraId="3C9D7EB1" w14:textId="77777777" w:rsidR="00950BEE" w:rsidRDefault="00950BEE">
      <w:pPr>
        <w:spacing w:line="276" w:lineRule="auto"/>
        <w:jc w:val="both"/>
        <w:rPr>
          <w:rFonts w:ascii="Arial" w:hAnsi="Arial" w:cs="Arial"/>
          <w:sz w:val="22"/>
          <w:szCs w:val="22"/>
        </w:rPr>
      </w:pPr>
    </w:p>
    <w:p w14:paraId="3C9D7EB2" w14:textId="7E3B8831" w:rsidR="00950BEE" w:rsidRDefault="00CD10AA">
      <w:pPr>
        <w:spacing w:line="276" w:lineRule="auto"/>
        <w:jc w:val="both"/>
        <w:rPr>
          <w:rFonts w:ascii="Arial" w:hAnsi="Arial" w:cs="Arial"/>
          <w:sz w:val="22"/>
          <w:szCs w:val="22"/>
        </w:rPr>
      </w:pPr>
      <w:r>
        <w:rPr>
          <w:rFonts w:ascii="Arial" w:hAnsi="Arial" w:cs="Arial"/>
          <w:sz w:val="22"/>
          <w:szCs w:val="22"/>
        </w:rPr>
        <w:t xml:space="preserve">Plan International Nigeria is implementing </w:t>
      </w:r>
      <w:r w:rsidR="00476557">
        <w:rPr>
          <w:rFonts w:ascii="Arial" w:hAnsi="Arial" w:cs="Arial"/>
          <w:sz w:val="22"/>
          <w:szCs w:val="22"/>
        </w:rPr>
        <w:t xml:space="preserve">the </w:t>
      </w:r>
      <w:r>
        <w:rPr>
          <w:rFonts w:ascii="Arial" w:hAnsi="Arial" w:cs="Arial"/>
          <w:sz w:val="22"/>
          <w:szCs w:val="22"/>
        </w:rPr>
        <w:t xml:space="preserve">Adolescent Sexual Reproductive Health and Rights ASPIRE Project with funding from Global Affairs Canada [GAC]. The project has an overall goal to improve </w:t>
      </w:r>
      <w:r w:rsidR="00476557">
        <w:rPr>
          <w:rFonts w:ascii="Arial" w:hAnsi="Arial" w:cs="Arial"/>
          <w:sz w:val="22"/>
          <w:szCs w:val="22"/>
        </w:rPr>
        <w:t xml:space="preserve">the </w:t>
      </w:r>
      <w:r>
        <w:rPr>
          <w:rFonts w:ascii="Arial" w:hAnsi="Arial" w:cs="Arial"/>
          <w:sz w:val="22"/>
          <w:szCs w:val="22"/>
        </w:rPr>
        <w:t xml:space="preserve">realization of Sexual and Reproductive Health and Rights (SRHR) for adolescent girls and women in Bauchi and Sokoto states. The project intervention </w:t>
      </w:r>
      <w:r w:rsidR="00476557">
        <w:rPr>
          <w:rFonts w:ascii="Arial" w:hAnsi="Arial" w:cs="Arial"/>
          <w:sz w:val="22"/>
          <w:szCs w:val="22"/>
        </w:rPr>
        <w:t>is</w:t>
      </w:r>
      <w:r>
        <w:rPr>
          <w:rFonts w:ascii="Arial" w:hAnsi="Arial" w:cs="Arial"/>
          <w:sz w:val="22"/>
          <w:szCs w:val="22"/>
        </w:rPr>
        <w:t xml:space="preserve"> in 23 LGAs in Sokoto and 10 LGAs in Bauchi and the project is targeting a total of 428,400 direct beneficiaries: 48,000 girls aged 10-14 (including 6,000 </w:t>
      </w:r>
      <w:proofErr w:type="spellStart"/>
      <w:r>
        <w:rPr>
          <w:rFonts w:ascii="Arial" w:hAnsi="Arial" w:cs="Arial"/>
          <w:sz w:val="22"/>
          <w:szCs w:val="22"/>
        </w:rPr>
        <w:t>Islamiyya</w:t>
      </w:r>
      <w:proofErr w:type="spellEnd"/>
      <w:r>
        <w:rPr>
          <w:rFonts w:ascii="Arial" w:hAnsi="Arial" w:cs="Arial"/>
          <w:sz w:val="22"/>
          <w:szCs w:val="22"/>
        </w:rPr>
        <w:t xml:space="preserve"> students), 128,400 adolescent girls aged 15-19, 252,000 young women aged 20-24; and also targeting a total estimate of 304,839 indirect beneficiaries, including 141,000 women aged 25-49, 105,850 boys aged 10-19, including 7,500 </w:t>
      </w:r>
      <w:proofErr w:type="spellStart"/>
      <w:r>
        <w:rPr>
          <w:rFonts w:ascii="Arial" w:hAnsi="Arial" w:cs="Arial"/>
          <w:sz w:val="22"/>
          <w:szCs w:val="22"/>
        </w:rPr>
        <w:t>Almajiris</w:t>
      </w:r>
      <w:proofErr w:type="spellEnd"/>
      <w:r>
        <w:rPr>
          <w:rFonts w:ascii="Arial" w:hAnsi="Arial" w:cs="Arial"/>
          <w:sz w:val="22"/>
          <w:szCs w:val="22"/>
        </w:rPr>
        <w:t xml:space="preserve">, 56,063 men aged 20 and over), 1,926 intermediates (1,196 female and 730 male), including community facilitators, school heads, primary &amp; secondary teachers, </w:t>
      </w:r>
      <w:proofErr w:type="spellStart"/>
      <w:r>
        <w:rPr>
          <w:rFonts w:ascii="Arial" w:hAnsi="Arial" w:cs="Arial"/>
          <w:sz w:val="22"/>
          <w:szCs w:val="22"/>
        </w:rPr>
        <w:t>Islamiyya</w:t>
      </w:r>
      <w:proofErr w:type="spellEnd"/>
      <w:r>
        <w:rPr>
          <w:rFonts w:ascii="Arial" w:hAnsi="Arial" w:cs="Arial"/>
          <w:sz w:val="22"/>
          <w:szCs w:val="22"/>
        </w:rPr>
        <w:t xml:space="preserve"> teachers, religious and traditional leaders and government officials. </w:t>
      </w:r>
    </w:p>
    <w:p w14:paraId="3C9D7EB3" w14:textId="4CE4C76C" w:rsidR="00950BEE" w:rsidRDefault="00CD10AA">
      <w:pPr>
        <w:spacing w:line="276" w:lineRule="auto"/>
        <w:jc w:val="both"/>
      </w:pPr>
      <w:r>
        <w:rPr>
          <w:rFonts w:ascii="Arial" w:hAnsi="Arial" w:cs="Arial"/>
          <w:sz w:val="22"/>
          <w:szCs w:val="22"/>
        </w:rPr>
        <w:t>Through the Aspire Project, Plan International will assist selected health facilities to improve existing infrastructures, WASH infrastructure, and spaces to make them more conducive for gender-responsive adolescent friendly disability-inclusive</w:t>
      </w:r>
      <w:r w:rsidR="00476557">
        <w:rPr>
          <w:rFonts w:ascii="Arial" w:hAnsi="Arial" w:cs="Arial"/>
          <w:sz w:val="22"/>
          <w:szCs w:val="22"/>
        </w:rPr>
        <w:t>,</w:t>
      </w:r>
      <w:r>
        <w:rPr>
          <w:rFonts w:ascii="Arial" w:hAnsi="Arial" w:cs="Arial"/>
          <w:sz w:val="22"/>
          <w:szCs w:val="22"/>
        </w:rPr>
        <w:t xml:space="preserve"> and SRH services including making them accessible for adolescent boys and girls with disabilities, and to help alleviate problems of overcrowding.</w:t>
      </w:r>
    </w:p>
    <w:p w14:paraId="3C9D7EB4" w14:textId="77777777" w:rsidR="00950BEE" w:rsidRDefault="00950BEE">
      <w:pPr>
        <w:spacing w:line="276" w:lineRule="auto"/>
        <w:jc w:val="both"/>
        <w:rPr>
          <w:rFonts w:ascii="Arial" w:hAnsi="Arial" w:cs="Arial"/>
          <w:sz w:val="22"/>
          <w:szCs w:val="22"/>
        </w:rPr>
      </w:pPr>
    </w:p>
    <w:p w14:paraId="3C9D7EB5" w14:textId="32FEEA2F" w:rsidR="00950BEE" w:rsidRDefault="00CD10AA">
      <w:pPr>
        <w:spacing w:line="276" w:lineRule="auto"/>
        <w:jc w:val="both"/>
        <w:rPr>
          <w:rFonts w:ascii="Arial" w:hAnsi="Arial" w:cs="Arial"/>
          <w:sz w:val="22"/>
          <w:szCs w:val="22"/>
        </w:rPr>
      </w:pPr>
      <w:r>
        <w:rPr>
          <w:rFonts w:ascii="Arial" w:hAnsi="Arial" w:cs="Arial"/>
          <w:sz w:val="22"/>
          <w:szCs w:val="22"/>
        </w:rPr>
        <w:t xml:space="preserve">Successful Tenderers will be expected to enter a formal contract with Plan International on a non-exclusive basis with our organization.  Plan International reserves the right not to award a contract as a result of this Invitation to Tender, or to award to multiple successful Bidders.   </w:t>
      </w:r>
    </w:p>
    <w:p w14:paraId="661963AF" w14:textId="77777777" w:rsidR="00476557" w:rsidRDefault="00476557">
      <w:pPr>
        <w:spacing w:line="276" w:lineRule="auto"/>
        <w:jc w:val="both"/>
        <w:rPr>
          <w:rFonts w:ascii="Arial" w:hAnsi="Arial" w:cs="Arial"/>
          <w:sz w:val="22"/>
          <w:szCs w:val="22"/>
        </w:rPr>
      </w:pPr>
    </w:p>
    <w:p w14:paraId="3C9D7EB7" w14:textId="77777777" w:rsidR="00950BEE" w:rsidRDefault="00CD10AA">
      <w:pPr>
        <w:pStyle w:val="BodyText"/>
        <w:numPr>
          <w:ilvl w:val="1"/>
          <w:numId w:val="1"/>
        </w:numPr>
        <w:spacing w:line="276" w:lineRule="auto"/>
        <w:rPr>
          <w:rFonts w:cs="Arial"/>
          <w:color w:val="365F91"/>
          <w:sz w:val="22"/>
          <w:szCs w:val="22"/>
        </w:rPr>
      </w:pPr>
      <w:r>
        <w:rPr>
          <w:rFonts w:cs="Arial"/>
          <w:color w:val="365F91"/>
          <w:sz w:val="22"/>
          <w:szCs w:val="22"/>
        </w:rPr>
        <w:t xml:space="preserve">Instructions to Tenderers </w:t>
      </w:r>
    </w:p>
    <w:p w14:paraId="3C9D7EB8" w14:textId="77777777" w:rsidR="00950BEE" w:rsidRDefault="00950BEE">
      <w:pPr>
        <w:pStyle w:val="BodyText"/>
        <w:spacing w:line="276" w:lineRule="auto"/>
        <w:rPr>
          <w:rFonts w:cs="Arial"/>
          <w:color w:val="365F91"/>
          <w:sz w:val="22"/>
          <w:szCs w:val="22"/>
        </w:rPr>
      </w:pPr>
    </w:p>
    <w:p w14:paraId="3C9D7EB9" w14:textId="7FC34B61" w:rsidR="00950BEE" w:rsidRDefault="00CD10AA">
      <w:pPr>
        <w:spacing w:line="276" w:lineRule="auto"/>
        <w:jc w:val="both"/>
        <w:rPr>
          <w:rFonts w:ascii="Arial" w:hAnsi="Arial" w:cs="Arial"/>
          <w:sz w:val="22"/>
          <w:szCs w:val="22"/>
        </w:rPr>
      </w:pPr>
      <w:r>
        <w:rPr>
          <w:rFonts w:ascii="Arial" w:hAnsi="Arial" w:cs="Arial"/>
          <w:sz w:val="22"/>
          <w:szCs w:val="22"/>
        </w:rPr>
        <w:t xml:space="preserve">These instructions are designed to ensure that all Bidders are given equal and fair consideration.  It is the </w:t>
      </w:r>
      <w:r w:rsidR="00476557">
        <w:rPr>
          <w:rFonts w:ascii="Arial" w:hAnsi="Arial" w:cs="Arial"/>
          <w:sz w:val="22"/>
          <w:szCs w:val="22"/>
        </w:rPr>
        <w:t>Bidder's</w:t>
      </w:r>
      <w:r>
        <w:rPr>
          <w:rFonts w:ascii="Arial" w:hAnsi="Arial" w:cs="Arial"/>
          <w:sz w:val="22"/>
          <w:szCs w:val="22"/>
        </w:rPr>
        <w:t xml:space="preserve"> responsibility to ensure their offer is complete and that you provide all the necessary information asked for in the format specified or risk your offer being rejected.</w:t>
      </w:r>
    </w:p>
    <w:p w14:paraId="3C9D7EBA" w14:textId="77777777" w:rsidR="00950BEE" w:rsidRDefault="00950BEE">
      <w:pPr>
        <w:spacing w:line="276" w:lineRule="auto"/>
        <w:jc w:val="both"/>
        <w:rPr>
          <w:rFonts w:ascii="Arial" w:hAnsi="Arial" w:cs="Arial"/>
          <w:sz w:val="22"/>
          <w:szCs w:val="22"/>
        </w:rPr>
      </w:pPr>
    </w:p>
    <w:p w14:paraId="3C9D7EBB" w14:textId="77777777" w:rsidR="00950BEE" w:rsidRDefault="00CD10AA">
      <w:pPr>
        <w:spacing w:line="276" w:lineRule="auto"/>
        <w:jc w:val="both"/>
        <w:rPr>
          <w:rFonts w:ascii="Arial" w:hAnsi="Arial" w:cs="Arial"/>
          <w:sz w:val="22"/>
          <w:szCs w:val="22"/>
        </w:rPr>
      </w:pPr>
      <w:r>
        <w:rPr>
          <w:rFonts w:ascii="Arial" w:hAnsi="Arial" w:cs="Arial"/>
          <w:sz w:val="22"/>
          <w:szCs w:val="22"/>
        </w:rPr>
        <w:t>Women-owned businesses and companies actively engaged or advancing gender equality and women empowerment in the workplace are especially encouraged to apply.</w:t>
      </w:r>
    </w:p>
    <w:p w14:paraId="3C9D7EBC" w14:textId="77777777" w:rsidR="00950BEE" w:rsidRDefault="00950BEE">
      <w:pPr>
        <w:spacing w:line="276" w:lineRule="auto"/>
        <w:jc w:val="both"/>
        <w:rPr>
          <w:rFonts w:ascii="Arial" w:hAnsi="Arial" w:cs="Arial"/>
          <w:sz w:val="22"/>
          <w:szCs w:val="22"/>
        </w:rPr>
      </w:pPr>
    </w:p>
    <w:p w14:paraId="3C9D7EBD" w14:textId="77777777" w:rsidR="00950BEE" w:rsidRDefault="00CD10AA">
      <w:pPr>
        <w:spacing w:line="276" w:lineRule="auto"/>
        <w:jc w:val="both"/>
        <w:rPr>
          <w:rFonts w:ascii="Arial" w:hAnsi="Arial" w:cs="Arial"/>
          <w:sz w:val="22"/>
          <w:szCs w:val="22"/>
        </w:rPr>
      </w:pPr>
      <w:r>
        <w:rPr>
          <w:rFonts w:ascii="Arial" w:hAnsi="Arial" w:cs="Arial"/>
          <w:sz w:val="22"/>
          <w:szCs w:val="22"/>
        </w:rPr>
        <w:t>Documents comprising this tender pack are as follows:</w:t>
      </w:r>
    </w:p>
    <w:p w14:paraId="3C9D7EBE" w14:textId="77777777" w:rsidR="00950BEE" w:rsidRDefault="00950BEE">
      <w:pPr>
        <w:spacing w:line="276" w:lineRule="auto"/>
        <w:jc w:val="both"/>
        <w:rPr>
          <w:rFonts w:ascii="Arial" w:hAnsi="Arial" w:cs="Arial"/>
          <w:sz w:val="22"/>
          <w:szCs w:val="22"/>
        </w:rPr>
      </w:pPr>
    </w:p>
    <w:p w14:paraId="3C9D7EBF" w14:textId="77777777" w:rsidR="00950BEE" w:rsidRDefault="00CD10AA">
      <w:pPr>
        <w:pStyle w:val="ListParagraph"/>
        <w:numPr>
          <w:ilvl w:val="0"/>
          <w:numId w:val="3"/>
        </w:numPr>
        <w:spacing w:line="276" w:lineRule="auto"/>
        <w:jc w:val="both"/>
        <w:rPr>
          <w:rFonts w:ascii="Arial" w:hAnsi="Arial" w:cs="Arial"/>
          <w:sz w:val="22"/>
          <w:szCs w:val="22"/>
        </w:rPr>
      </w:pPr>
      <w:r w:rsidRPr="00D26F8D">
        <w:rPr>
          <w:rFonts w:ascii="Arial" w:hAnsi="Arial" w:cs="Arial"/>
          <w:b/>
          <w:bCs/>
          <w:color w:val="FF0000"/>
          <w:sz w:val="22"/>
          <w:szCs w:val="22"/>
        </w:rPr>
        <w:t xml:space="preserve">PIN/CO/024/027 </w:t>
      </w:r>
      <w:r>
        <w:rPr>
          <w:rFonts w:ascii="Arial" w:hAnsi="Arial" w:cs="Arial"/>
          <w:sz w:val="22"/>
          <w:szCs w:val="22"/>
        </w:rPr>
        <w:t>Tender Dossier.</w:t>
      </w:r>
    </w:p>
    <w:p w14:paraId="3C9D7EC0" w14:textId="77777777" w:rsidR="00950BEE" w:rsidRDefault="00CD10AA">
      <w:pPr>
        <w:pStyle w:val="ListParagraph"/>
        <w:numPr>
          <w:ilvl w:val="0"/>
          <w:numId w:val="3"/>
        </w:numPr>
        <w:spacing w:line="276" w:lineRule="auto"/>
        <w:rPr>
          <w:rFonts w:ascii="Arial" w:hAnsi="Arial" w:cs="Arial"/>
          <w:sz w:val="22"/>
          <w:szCs w:val="22"/>
        </w:rPr>
      </w:pPr>
      <w:r>
        <w:rPr>
          <w:rFonts w:ascii="Arial" w:hAnsi="Arial" w:cs="Arial"/>
          <w:bCs/>
          <w:sz w:val="22"/>
          <w:szCs w:val="22"/>
        </w:rPr>
        <w:t>Annex A:  Confirmation of intention to tender and receipt of copy documents</w:t>
      </w:r>
    </w:p>
    <w:p w14:paraId="3C9D7EC1" w14:textId="77777777" w:rsidR="00950BEE" w:rsidRDefault="00CD10AA">
      <w:pPr>
        <w:pStyle w:val="ListParagraph"/>
        <w:numPr>
          <w:ilvl w:val="0"/>
          <w:numId w:val="3"/>
        </w:numPr>
        <w:spacing w:line="276" w:lineRule="auto"/>
        <w:rPr>
          <w:rFonts w:ascii="Arial" w:hAnsi="Arial" w:cs="Arial"/>
          <w:sz w:val="22"/>
          <w:szCs w:val="22"/>
        </w:rPr>
      </w:pPr>
      <w:r>
        <w:rPr>
          <w:rFonts w:ascii="Arial" w:hAnsi="Arial" w:cs="Arial"/>
          <w:sz w:val="22"/>
          <w:szCs w:val="22"/>
        </w:rPr>
        <w:t>Annex B:  Supplier Questionnaire</w:t>
      </w:r>
    </w:p>
    <w:p w14:paraId="3C9D7EC2" w14:textId="77777777" w:rsidR="00950BEE" w:rsidRDefault="00CD10AA">
      <w:pPr>
        <w:pStyle w:val="ListParagraph"/>
        <w:numPr>
          <w:ilvl w:val="0"/>
          <w:numId w:val="3"/>
        </w:numPr>
        <w:spacing w:line="276" w:lineRule="auto"/>
        <w:rPr>
          <w:rFonts w:ascii="Arial" w:hAnsi="Arial" w:cs="Arial"/>
          <w:sz w:val="22"/>
          <w:szCs w:val="22"/>
        </w:rPr>
      </w:pPr>
      <w:r>
        <w:rPr>
          <w:rFonts w:ascii="Arial" w:hAnsi="Arial" w:cs="Arial"/>
          <w:sz w:val="22"/>
          <w:szCs w:val="22"/>
        </w:rPr>
        <w:t>Annex C:  Tenderers Declaration</w:t>
      </w:r>
    </w:p>
    <w:p w14:paraId="3C9D7EC3" w14:textId="77777777" w:rsidR="00950BEE" w:rsidRDefault="00CD10AA">
      <w:pPr>
        <w:pStyle w:val="ListParagraph"/>
        <w:numPr>
          <w:ilvl w:val="0"/>
          <w:numId w:val="3"/>
        </w:numPr>
        <w:spacing w:line="276" w:lineRule="auto"/>
        <w:rPr>
          <w:rFonts w:ascii="Arial" w:hAnsi="Arial" w:cs="Arial"/>
          <w:sz w:val="22"/>
          <w:szCs w:val="22"/>
        </w:rPr>
      </w:pPr>
      <w:r>
        <w:rPr>
          <w:rFonts w:ascii="Arial" w:hAnsi="Arial" w:cs="Arial"/>
          <w:sz w:val="22"/>
          <w:szCs w:val="22"/>
        </w:rPr>
        <w:t>Annex D:  Specifications &amp; Pricing Schedule</w:t>
      </w:r>
    </w:p>
    <w:p w14:paraId="2FDD19AA" w14:textId="6496354E" w:rsidR="002150A3" w:rsidRDefault="00CD10AA">
      <w:pPr>
        <w:pStyle w:val="ListParagraph"/>
        <w:numPr>
          <w:ilvl w:val="0"/>
          <w:numId w:val="3"/>
        </w:numPr>
        <w:spacing w:line="276" w:lineRule="auto"/>
        <w:rPr>
          <w:rFonts w:ascii="Arial" w:hAnsi="Arial" w:cs="Arial"/>
          <w:sz w:val="22"/>
          <w:szCs w:val="22"/>
        </w:rPr>
      </w:pPr>
      <w:r>
        <w:rPr>
          <w:rFonts w:ascii="Arial" w:hAnsi="Arial" w:cs="Arial"/>
          <w:sz w:val="22"/>
          <w:szCs w:val="22"/>
        </w:rPr>
        <w:lastRenderedPageBreak/>
        <w:t xml:space="preserve">Annex E: </w:t>
      </w:r>
      <w:r w:rsidR="002150A3">
        <w:rPr>
          <w:rFonts w:ascii="Arial" w:hAnsi="Arial" w:cs="Arial"/>
          <w:sz w:val="22"/>
          <w:szCs w:val="22"/>
        </w:rPr>
        <w:t xml:space="preserve"> Non-Staff Code of Conduct</w:t>
      </w:r>
    </w:p>
    <w:p w14:paraId="56ADB424" w14:textId="0535FCC3" w:rsidR="002150A3" w:rsidRDefault="00CD10AA">
      <w:pPr>
        <w:pStyle w:val="ListParagraph"/>
        <w:numPr>
          <w:ilvl w:val="0"/>
          <w:numId w:val="3"/>
        </w:numPr>
        <w:spacing w:line="276" w:lineRule="auto"/>
        <w:rPr>
          <w:rFonts w:ascii="Arial" w:hAnsi="Arial" w:cs="Arial"/>
          <w:sz w:val="22"/>
          <w:szCs w:val="22"/>
        </w:rPr>
      </w:pPr>
      <w:r>
        <w:rPr>
          <w:rFonts w:ascii="Arial" w:hAnsi="Arial" w:cs="Arial"/>
          <w:sz w:val="22"/>
          <w:szCs w:val="22"/>
        </w:rPr>
        <w:t>Annex F:</w:t>
      </w:r>
      <w:r w:rsidR="002150A3">
        <w:rPr>
          <w:rFonts w:ascii="Arial" w:hAnsi="Arial" w:cs="Arial"/>
          <w:sz w:val="22"/>
          <w:szCs w:val="22"/>
        </w:rPr>
        <w:t xml:space="preserve">  </w:t>
      </w:r>
      <w:proofErr w:type="spellStart"/>
      <w:r w:rsidR="002150A3">
        <w:rPr>
          <w:rFonts w:ascii="Arial" w:hAnsi="Arial" w:cs="Arial"/>
          <w:sz w:val="22"/>
          <w:szCs w:val="22"/>
        </w:rPr>
        <w:t>BoQ</w:t>
      </w:r>
      <w:proofErr w:type="spellEnd"/>
      <w:r w:rsidR="002150A3">
        <w:rPr>
          <w:rFonts w:ascii="Arial" w:hAnsi="Arial" w:cs="Arial"/>
          <w:sz w:val="22"/>
          <w:szCs w:val="22"/>
        </w:rPr>
        <w:t xml:space="preserve"> for school</w:t>
      </w:r>
    </w:p>
    <w:p w14:paraId="3C9D7EC5" w14:textId="032E8775" w:rsidR="00950BEE" w:rsidRDefault="002150A3">
      <w:pPr>
        <w:pStyle w:val="ListParagraph"/>
        <w:numPr>
          <w:ilvl w:val="0"/>
          <w:numId w:val="3"/>
        </w:numPr>
        <w:spacing w:line="276" w:lineRule="auto"/>
        <w:rPr>
          <w:rFonts w:ascii="Arial" w:hAnsi="Arial" w:cs="Arial"/>
          <w:sz w:val="22"/>
          <w:szCs w:val="22"/>
        </w:rPr>
      </w:pPr>
      <w:r>
        <w:rPr>
          <w:rFonts w:ascii="Arial" w:hAnsi="Arial" w:cs="Arial"/>
          <w:sz w:val="22"/>
          <w:szCs w:val="22"/>
        </w:rPr>
        <w:t xml:space="preserve">Annex G: </w:t>
      </w:r>
      <w:proofErr w:type="spellStart"/>
      <w:r>
        <w:rPr>
          <w:rFonts w:ascii="Arial" w:hAnsi="Arial" w:cs="Arial"/>
          <w:sz w:val="22"/>
          <w:szCs w:val="22"/>
        </w:rPr>
        <w:t>BoQ</w:t>
      </w:r>
      <w:proofErr w:type="spellEnd"/>
      <w:r>
        <w:rPr>
          <w:rFonts w:ascii="Arial" w:hAnsi="Arial" w:cs="Arial"/>
          <w:sz w:val="22"/>
          <w:szCs w:val="22"/>
        </w:rPr>
        <w:t xml:space="preserve"> for PHCC </w:t>
      </w:r>
    </w:p>
    <w:p w14:paraId="60E4B8CB" w14:textId="450F3D25" w:rsidR="002150A3" w:rsidRDefault="00CD10AA" w:rsidP="002150A3">
      <w:pPr>
        <w:pStyle w:val="ListParagraph"/>
        <w:numPr>
          <w:ilvl w:val="0"/>
          <w:numId w:val="3"/>
        </w:numPr>
        <w:spacing w:line="276" w:lineRule="auto"/>
        <w:rPr>
          <w:rFonts w:ascii="Arial" w:hAnsi="Arial" w:cs="Arial"/>
          <w:sz w:val="22"/>
          <w:szCs w:val="22"/>
        </w:rPr>
      </w:pPr>
      <w:r>
        <w:rPr>
          <w:rFonts w:ascii="Arial" w:hAnsi="Arial" w:cs="Arial"/>
          <w:sz w:val="22"/>
          <w:szCs w:val="22"/>
        </w:rPr>
        <w:t xml:space="preserve">Annex </w:t>
      </w:r>
      <w:r w:rsidR="002150A3">
        <w:rPr>
          <w:rFonts w:ascii="Arial" w:hAnsi="Arial" w:cs="Arial"/>
          <w:sz w:val="22"/>
          <w:szCs w:val="22"/>
        </w:rPr>
        <w:t>H</w:t>
      </w:r>
      <w:r>
        <w:rPr>
          <w:rFonts w:ascii="Arial" w:hAnsi="Arial" w:cs="Arial"/>
          <w:sz w:val="22"/>
          <w:szCs w:val="22"/>
        </w:rPr>
        <w:t xml:space="preserve">:  </w:t>
      </w:r>
      <w:r w:rsidR="002150A3">
        <w:rPr>
          <w:rFonts w:ascii="Arial" w:hAnsi="Arial" w:cs="Arial"/>
          <w:sz w:val="22"/>
          <w:szCs w:val="22"/>
        </w:rPr>
        <w:t xml:space="preserve">Scope of work – Renovation/Upgrade of Primary Health center </w:t>
      </w:r>
    </w:p>
    <w:p w14:paraId="3C9D7EC6" w14:textId="7697AC86" w:rsidR="00950BEE" w:rsidRPr="002150A3" w:rsidRDefault="002150A3" w:rsidP="002150A3">
      <w:pPr>
        <w:pStyle w:val="ListParagraph"/>
        <w:numPr>
          <w:ilvl w:val="0"/>
          <w:numId w:val="3"/>
        </w:numPr>
        <w:spacing w:line="276" w:lineRule="auto"/>
        <w:rPr>
          <w:rFonts w:ascii="Arial" w:hAnsi="Arial" w:cs="Arial"/>
          <w:sz w:val="22"/>
          <w:szCs w:val="22"/>
        </w:rPr>
      </w:pPr>
      <w:r>
        <w:rPr>
          <w:rFonts w:ascii="Arial" w:hAnsi="Arial" w:cs="Arial"/>
          <w:sz w:val="22"/>
          <w:szCs w:val="22"/>
        </w:rPr>
        <w:t xml:space="preserve">Annex I: Scope of work – Renovation/Upgrade of schools </w:t>
      </w:r>
    </w:p>
    <w:p w14:paraId="3C9D7EC8" w14:textId="77777777" w:rsidR="00950BEE" w:rsidRDefault="00950BEE">
      <w:pPr>
        <w:spacing w:line="276" w:lineRule="auto"/>
        <w:jc w:val="both"/>
        <w:rPr>
          <w:rFonts w:ascii="Arial" w:hAnsi="Arial" w:cs="Arial"/>
          <w:sz w:val="22"/>
          <w:szCs w:val="22"/>
        </w:rPr>
      </w:pPr>
    </w:p>
    <w:p w14:paraId="3C9D7EC9" w14:textId="77777777" w:rsidR="00950BEE" w:rsidRDefault="00CD10AA">
      <w:pPr>
        <w:pStyle w:val="BodyText"/>
        <w:spacing w:line="276" w:lineRule="auto"/>
        <w:rPr>
          <w:rFonts w:cs="Arial"/>
          <w:color w:val="365F91"/>
          <w:sz w:val="22"/>
          <w:szCs w:val="22"/>
        </w:rPr>
      </w:pPr>
      <w:r>
        <w:rPr>
          <w:rFonts w:cs="Arial"/>
          <w:color w:val="365F91"/>
          <w:sz w:val="22"/>
          <w:szCs w:val="22"/>
        </w:rPr>
        <w:t>4.3</w:t>
      </w:r>
      <w:r>
        <w:rPr>
          <w:rFonts w:cs="Arial"/>
          <w:color w:val="365F91"/>
          <w:sz w:val="22"/>
          <w:szCs w:val="22"/>
        </w:rPr>
        <w:tab/>
        <w:t>Key Dates and Timelines</w:t>
      </w:r>
    </w:p>
    <w:p w14:paraId="3C9D7ECA" w14:textId="77777777" w:rsidR="00950BEE" w:rsidRDefault="00950BEE">
      <w:pPr>
        <w:spacing w:line="276" w:lineRule="auto"/>
        <w:jc w:val="both"/>
        <w:rPr>
          <w:rFonts w:ascii="Arial" w:hAnsi="Arial" w:cs="Arial"/>
          <w:sz w:val="22"/>
          <w:szCs w:val="22"/>
        </w:rPr>
      </w:pPr>
    </w:p>
    <w:p w14:paraId="3C9D7ECB" w14:textId="77777777" w:rsidR="00950BEE" w:rsidRDefault="00CD10AA">
      <w:pPr>
        <w:spacing w:line="276" w:lineRule="auto"/>
        <w:jc w:val="both"/>
        <w:rPr>
          <w:rFonts w:ascii="Arial" w:hAnsi="Arial" w:cs="Arial"/>
          <w:sz w:val="22"/>
          <w:szCs w:val="22"/>
        </w:rPr>
      </w:pPr>
      <w:r>
        <w:rPr>
          <w:rFonts w:ascii="Arial" w:hAnsi="Arial" w:cs="Arial"/>
          <w:sz w:val="22"/>
          <w:szCs w:val="22"/>
        </w:rPr>
        <w:t>The following table outlines the key dates and timelines associated with this tender process.  Plan International reserves the right to change these at any time as the tender progresses. To maintain transparency, fairness, and adequate time to prepare your offers, Plan International will inform all interested Parties of any changes to these key dates and timelines simultaneously and in a timely fashion.</w:t>
      </w:r>
    </w:p>
    <w:p w14:paraId="3C9D7ECC" w14:textId="77777777" w:rsidR="00950BEE" w:rsidRDefault="00950BEE">
      <w:pPr>
        <w:spacing w:line="276" w:lineRule="auto"/>
        <w:jc w:val="both"/>
        <w:rPr>
          <w:rFonts w:ascii="Arial" w:hAnsi="Arial" w:cs="Arial"/>
          <w:sz w:val="22"/>
          <w:szCs w:val="22"/>
        </w:rPr>
      </w:pPr>
    </w:p>
    <w:tbl>
      <w:tblPr>
        <w:tblStyle w:val="TableGrid2"/>
        <w:tblW w:w="8945" w:type="dxa"/>
        <w:tblInd w:w="-5" w:type="dxa"/>
        <w:tblLook w:val="04A0" w:firstRow="1" w:lastRow="0" w:firstColumn="1" w:lastColumn="0" w:noHBand="0" w:noVBand="1"/>
      </w:tblPr>
      <w:tblGrid>
        <w:gridCol w:w="5514"/>
        <w:gridCol w:w="3431"/>
      </w:tblGrid>
      <w:tr w:rsidR="00950BEE" w14:paraId="3C9D7ECF" w14:textId="77777777">
        <w:trPr>
          <w:trHeight w:val="257"/>
        </w:trPr>
        <w:tc>
          <w:tcPr>
            <w:tcW w:w="5514" w:type="dxa"/>
            <w:shd w:val="clear" w:color="auto" w:fill="17365D"/>
            <w:tcMar>
              <w:left w:w="85" w:type="dxa"/>
            </w:tcMar>
          </w:tcPr>
          <w:p w14:paraId="3C9D7ECD" w14:textId="77777777" w:rsidR="00950BEE" w:rsidRDefault="00CD10AA">
            <w:pPr>
              <w:spacing w:line="276" w:lineRule="auto"/>
              <w:ind w:left="567"/>
              <w:jc w:val="center"/>
              <w:rPr>
                <w:rFonts w:ascii="Arial" w:hAnsi="Arial" w:cs="Arial"/>
                <w:b/>
                <w:sz w:val="22"/>
                <w:szCs w:val="22"/>
              </w:rPr>
            </w:pPr>
            <w:r>
              <w:rPr>
                <w:rFonts w:ascii="Arial" w:hAnsi="Arial" w:cs="Arial"/>
                <w:b/>
                <w:color w:val="FFFFFF"/>
                <w:sz w:val="22"/>
                <w:szCs w:val="22"/>
              </w:rPr>
              <w:t>Activity</w:t>
            </w:r>
          </w:p>
        </w:tc>
        <w:tc>
          <w:tcPr>
            <w:tcW w:w="3431" w:type="dxa"/>
            <w:shd w:val="clear" w:color="auto" w:fill="17365D"/>
            <w:tcMar>
              <w:left w:w="85" w:type="dxa"/>
            </w:tcMar>
          </w:tcPr>
          <w:p w14:paraId="3C9D7ECE" w14:textId="77777777" w:rsidR="00950BEE" w:rsidRDefault="00CD10AA">
            <w:pPr>
              <w:spacing w:line="276" w:lineRule="auto"/>
              <w:ind w:left="567"/>
              <w:rPr>
                <w:rFonts w:ascii="Arial" w:hAnsi="Arial" w:cs="Arial"/>
                <w:b/>
                <w:color w:val="FFFFFF"/>
                <w:sz w:val="22"/>
                <w:szCs w:val="22"/>
              </w:rPr>
            </w:pPr>
            <w:r>
              <w:rPr>
                <w:rFonts w:ascii="Arial" w:hAnsi="Arial" w:cs="Arial"/>
                <w:b/>
                <w:color w:val="FFFFFF"/>
                <w:sz w:val="22"/>
                <w:szCs w:val="22"/>
              </w:rPr>
              <w:t>Deadline Date</w:t>
            </w:r>
          </w:p>
        </w:tc>
      </w:tr>
      <w:tr w:rsidR="00950BEE" w14:paraId="3C9D7ED2" w14:textId="77777777">
        <w:trPr>
          <w:trHeight w:val="499"/>
        </w:trPr>
        <w:tc>
          <w:tcPr>
            <w:tcW w:w="5514" w:type="dxa"/>
            <w:shd w:val="clear" w:color="auto" w:fill="DBE5F1"/>
            <w:tcMar>
              <w:left w:w="85" w:type="dxa"/>
            </w:tcMar>
            <w:vAlign w:val="center"/>
          </w:tcPr>
          <w:p w14:paraId="3C9D7ED0" w14:textId="77777777" w:rsidR="00950BEE" w:rsidRDefault="00CD10AA">
            <w:pPr>
              <w:spacing w:line="276" w:lineRule="auto"/>
              <w:ind w:left="29"/>
              <w:rPr>
                <w:rFonts w:ascii="Arial" w:hAnsi="Arial" w:cs="Arial"/>
                <w:b/>
                <w:sz w:val="22"/>
                <w:szCs w:val="22"/>
              </w:rPr>
            </w:pPr>
            <w:r>
              <w:rPr>
                <w:rFonts w:ascii="Arial" w:hAnsi="Arial" w:cs="Arial"/>
                <w:bCs/>
                <w:sz w:val="22"/>
                <w:szCs w:val="22"/>
              </w:rPr>
              <w:t>Issue of Invitation to Tender</w:t>
            </w:r>
            <w:r>
              <w:rPr>
                <w:rFonts w:ascii="Arial" w:hAnsi="Arial" w:cs="Arial"/>
                <w:b/>
                <w:sz w:val="22"/>
                <w:szCs w:val="22"/>
              </w:rPr>
              <w:t xml:space="preserve"> </w:t>
            </w:r>
          </w:p>
        </w:tc>
        <w:tc>
          <w:tcPr>
            <w:tcW w:w="3431" w:type="dxa"/>
            <w:tcMar>
              <w:left w:w="85" w:type="dxa"/>
            </w:tcMar>
            <w:vAlign w:val="center"/>
          </w:tcPr>
          <w:p w14:paraId="3C9D7ED1" w14:textId="77777777" w:rsidR="00950BEE" w:rsidRDefault="00CD10AA">
            <w:pPr>
              <w:spacing w:line="276" w:lineRule="auto"/>
              <w:rPr>
                <w:rFonts w:ascii="Arial" w:hAnsi="Arial" w:cs="Arial"/>
                <w:b/>
                <w:bCs/>
                <w:sz w:val="22"/>
                <w:szCs w:val="22"/>
                <w:highlight w:val="yellow"/>
              </w:rPr>
            </w:pPr>
            <w:r>
              <w:rPr>
                <w:rFonts w:ascii="Arial" w:hAnsi="Arial" w:cs="Arial"/>
                <w:b/>
                <w:bCs/>
                <w:color w:val="FF0000"/>
                <w:sz w:val="22"/>
                <w:szCs w:val="22"/>
              </w:rPr>
              <w:t>PIN/CO/024/027</w:t>
            </w:r>
          </w:p>
        </w:tc>
      </w:tr>
      <w:tr w:rsidR="00950BEE" w14:paraId="3C9D7ED5" w14:textId="77777777">
        <w:trPr>
          <w:trHeight w:val="514"/>
        </w:trPr>
        <w:tc>
          <w:tcPr>
            <w:tcW w:w="5514" w:type="dxa"/>
            <w:shd w:val="clear" w:color="auto" w:fill="DBE5F1"/>
            <w:tcMar>
              <w:left w:w="85" w:type="dxa"/>
            </w:tcMar>
            <w:vAlign w:val="center"/>
          </w:tcPr>
          <w:p w14:paraId="3C9D7ED3" w14:textId="77777777" w:rsidR="00950BEE" w:rsidRDefault="00CD10AA">
            <w:pPr>
              <w:spacing w:line="276" w:lineRule="auto"/>
              <w:ind w:left="29"/>
              <w:rPr>
                <w:rFonts w:ascii="Arial" w:hAnsi="Arial" w:cs="Arial"/>
                <w:sz w:val="22"/>
                <w:szCs w:val="22"/>
              </w:rPr>
            </w:pPr>
            <w:r>
              <w:rPr>
                <w:rFonts w:ascii="Arial" w:hAnsi="Arial" w:cs="Arial"/>
                <w:sz w:val="22"/>
                <w:szCs w:val="22"/>
              </w:rPr>
              <w:t>Deadline for supplier submission of clarifications questions &amp; Answers surrounding this tender</w:t>
            </w:r>
          </w:p>
        </w:tc>
        <w:tc>
          <w:tcPr>
            <w:tcW w:w="3431" w:type="dxa"/>
            <w:tcMar>
              <w:left w:w="85" w:type="dxa"/>
            </w:tcMar>
          </w:tcPr>
          <w:p w14:paraId="3C9D7ED4" w14:textId="48A22803" w:rsidR="00950BEE" w:rsidRDefault="00CD10AA">
            <w:pPr>
              <w:spacing w:line="276" w:lineRule="auto"/>
              <w:rPr>
                <w:rFonts w:ascii="Arial" w:hAnsi="Arial" w:cs="Arial"/>
                <w:b/>
                <w:bCs/>
                <w:sz w:val="22"/>
                <w:szCs w:val="22"/>
                <w:highlight w:val="yellow"/>
              </w:rPr>
            </w:pPr>
            <w:r>
              <w:rPr>
                <w:rFonts w:ascii="Arial" w:hAnsi="Arial" w:cs="Arial"/>
                <w:i/>
                <w:iCs/>
                <w:sz w:val="22"/>
                <w:szCs w:val="22"/>
                <w:lang w:val="en-GB" w:bidi="ar-SA"/>
              </w:rPr>
              <w:t xml:space="preserve">To be submitted between </w:t>
            </w:r>
            <w:r w:rsidR="00776D9E">
              <w:rPr>
                <w:rFonts w:ascii="Arial" w:hAnsi="Arial" w:cs="Arial"/>
                <w:i/>
                <w:iCs/>
                <w:sz w:val="22"/>
                <w:szCs w:val="22"/>
                <w:lang w:val="en-GB" w:bidi="ar-SA"/>
              </w:rPr>
              <w:t>2</w:t>
            </w:r>
            <w:r w:rsidR="00776D9E" w:rsidRPr="00776D9E">
              <w:rPr>
                <w:rFonts w:ascii="Arial" w:hAnsi="Arial" w:cs="Arial"/>
                <w:i/>
                <w:iCs/>
                <w:sz w:val="22"/>
                <w:szCs w:val="22"/>
                <w:vertAlign w:val="superscript"/>
                <w:lang w:val="en-GB" w:bidi="ar-SA"/>
              </w:rPr>
              <w:t>nd</w:t>
            </w:r>
            <w:r w:rsidR="00776D9E">
              <w:rPr>
                <w:rFonts w:ascii="Arial" w:hAnsi="Arial" w:cs="Arial"/>
                <w:i/>
                <w:iCs/>
                <w:sz w:val="22"/>
                <w:szCs w:val="22"/>
                <w:lang w:val="en-GB" w:bidi="ar-SA"/>
              </w:rPr>
              <w:t xml:space="preserve"> – 9</w:t>
            </w:r>
            <w:r w:rsidR="00776D9E" w:rsidRPr="00776D9E">
              <w:rPr>
                <w:rFonts w:ascii="Arial" w:hAnsi="Arial" w:cs="Arial"/>
                <w:i/>
                <w:iCs/>
                <w:sz w:val="22"/>
                <w:szCs w:val="22"/>
                <w:vertAlign w:val="superscript"/>
                <w:lang w:val="en-GB" w:bidi="ar-SA"/>
              </w:rPr>
              <w:t>th</w:t>
            </w:r>
            <w:r w:rsidR="00776D9E">
              <w:rPr>
                <w:rFonts w:ascii="Arial" w:hAnsi="Arial" w:cs="Arial"/>
                <w:i/>
                <w:iCs/>
                <w:sz w:val="22"/>
                <w:szCs w:val="22"/>
                <w:lang w:val="en-GB" w:bidi="ar-SA"/>
              </w:rPr>
              <w:t xml:space="preserve"> </w:t>
            </w:r>
            <w:r w:rsidR="00D26F8D">
              <w:rPr>
                <w:rFonts w:ascii="Arial" w:hAnsi="Arial" w:cs="Arial"/>
                <w:i/>
                <w:iCs/>
                <w:sz w:val="22"/>
                <w:szCs w:val="22"/>
                <w:lang w:val="en-GB" w:bidi="ar-SA"/>
              </w:rPr>
              <w:t>September</w:t>
            </w:r>
            <w:r>
              <w:rPr>
                <w:rFonts w:ascii="Arial" w:hAnsi="Arial" w:cs="Arial"/>
                <w:i/>
                <w:iCs/>
                <w:sz w:val="22"/>
                <w:szCs w:val="22"/>
                <w:lang w:val="en-GB" w:bidi="ar-SA"/>
              </w:rPr>
              <w:t xml:space="preserve">, 2024, to </w:t>
            </w:r>
            <w:hyperlink r:id="rId15">
              <w:r>
                <w:rPr>
                  <w:rStyle w:val="Hyperlink"/>
                  <w:rFonts w:ascii="Arial" w:hAnsi="Arial" w:cs="Arial"/>
                  <w:sz w:val="22"/>
                  <w:szCs w:val="22"/>
                </w:rPr>
                <w:t>Nigeria.tenderinquiry@plan-international.org</w:t>
              </w:r>
            </w:hyperlink>
            <w:r>
              <w:rPr>
                <w:rFonts w:ascii="Arial" w:hAnsi="Arial" w:cs="Arial"/>
                <w:sz w:val="22"/>
                <w:szCs w:val="22"/>
              </w:rPr>
              <w:t xml:space="preserve"> </w:t>
            </w:r>
            <w:r>
              <w:rPr>
                <w:rFonts w:ascii="Arial" w:hAnsi="Arial" w:cs="Arial"/>
                <w:i/>
                <w:iCs/>
                <w:color w:val="0070C0"/>
                <w:sz w:val="22"/>
                <w:szCs w:val="22"/>
                <w:lang w:val="en-GB" w:bidi="ar-SA"/>
              </w:rPr>
              <w:t xml:space="preserve">  </w:t>
            </w:r>
          </w:p>
        </w:tc>
      </w:tr>
      <w:tr w:rsidR="00950BEE" w14:paraId="3C9D7ED8" w14:textId="77777777">
        <w:trPr>
          <w:trHeight w:val="514"/>
        </w:trPr>
        <w:tc>
          <w:tcPr>
            <w:tcW w:w="5514" w:type="dxa"/>
            <w:shd w:val="clear" w:color="auto" w:fill="DBE5F1"/>
            <w:tcMar>
              <w:left w:w="85" w:type="dxa"/>
            </w:tcMar>
            <w:vAlign w:val="center"/>
          </w:tcPr>
          <w:p w14:paraId="3C9D7ED6" w14:textId="77777777" w:rsidR="00950BEE" w:rsidRDefault="00CD10AA">
            <w:pPr>
              <w:spacing w:line="276" w:lineRule="auto"/>
              <w:ind w:left="29"/>
              <w:rPr>
                <w:rFonts w:ascii="Arial" w:hAnsi="Arial" w:cs="Arial"/>
                <w:b/>
                <w:sz w:val="22"/>
                <w:szCs w:val="22"/>
              </w:rPr>
            </w:pPr>
            <w:r>
              <w:rPr>
                <w:rFonts w:ascii="Arial" w:hAnsi="Arial" w:cs="Arial"/>
                <w:b/>
                <w:sz w:val="22"/>
                <w:szCs w:val="22"/>
              </w:rPr>
              <w:t xml:space="preserve">Deadline for submission of offers </w:t>
            </w:r>
          </w:p>
        </w:tc>
        <w:tc>
          <w:tcPr>
            <w:tcW w:w="3431" w:type="dxa"/>
            <w:tcMar>
              <w:left w:w="85" w:type="dxa"/>
            </w:tcMar>
            <w:vAlign w:val="center"/>
          </w:tcPr>
          <w:p w14:paraId="3C9D7ED7" w14:textId="3602CE51" w:rsidR="00950BEE" w:rsidRDefault="00D26F8D">
            <w:pPr>
              <w:spacing w:line="276" w:lineRule="auto"/>
              <w:rPr>
                <w:rFonts w:ascii="Arial" w:hAnsi="Arial" w:cs="Arial"/>
                <w:b/>
                <w:bCs/>
                <w:sz w:val="22"/>
                <w:szCs w:val="22"/>
                <w:highlight w:val="yellow"/>
              </w:rPr>
            </w:pPr>
            <w:r w:rsidRPr="009352F1">
              <w:rPr>
                <w:rFonts w:ascii="Arial" w:hAnsi="Arial" w:cs="Arial"/>
                <w:b/>
                <w:bCs/>
                <w:sz w:val="22"/>
                <w:szCs w:val="22"/>
              </w:rPr>
              <w:t>2</w:t>
            </w:r>
            <w:r w:rsidR="005E0741">
              <w:rPr>
                <w:rFonts w:ascii="Arial" w:hAnsi="Arial" w:cs="Arial"/>
                <w:b/>
                <w:bCs/>
                <w:sz w:val="22"/>
                <w:szCs w:val="22"/>
              </w:rPr>
              <w:t>8</w:t>
            </w:r>
            <w:r w:rsidRPr="009352F1">
              <w:rPr>
                <w:rFonts w:ascii="Arial" w:hAnsi="Arial" w:cs="Arial"/>
                <w:b/>
                <w:bCs/>
                <w:sz w:val="22"/>
                <w:szCs w:val="22"/>
                <w:vertAlign w:val="superscript"/>
              </w:rPr>
              <w:t>th</w:t>
            </w:r>
            <w:r w:rsidRPr="009352F1">
              <w:rPr>
                <w:rFonts w:ascii="Arial" w:hAnsi="Arial" w:cs="Arial"/>
                <w:b/>
                <w:bCs/>
                <w:sz w:val="22"/>
                <w:szCs w:val="22"/>
              </w:rPr>
              <w:t xml:space="preserve"> </w:t>
            </w:r>
            <w:r w:rsidR="00CD10AA" w:rsidRPr="009352F1">
              <w:rPr>
                <w:rFonts w:ascii="Arial" w:hAnsi="Arial" w:cs="Arial"/>
                <w:b/>
                <w:bCs/>
                <w:sz w:val="22"/>
                <w:szCs w:val="22"/>
              </w:rPr>
              <w:t>September 2024</w:t>
            </w:r>
          </w:p>
        </w:tc>
      </w:tr>
    </w:tbl>
    <w:p w14:paraId="3C9D7EDC" w14:textId="77777777" w:rsidR="00950BEE" w:rsidRDefault="00950BEE">
      <w:pPr>
        <w:pStyle w:val="BodyText"/>
        <w:spacing w:line="276" w:lineRule="auto"/>
        <w:rPr>
          <w:rFonts w:cs="Arial"/>
          <w:color w:val="365F91"/>
          <w:sz w:val="22"/>
          <w:szCs w:val="22"/>
        </w:rPr>
      </w:pPr>
    </w:p>
    <w:p w14:paraId="3C9D7EDD" w14:textId="77777777" w:rsidR="00950BEE" w:rsidRDefault="00CD10AA">
      <w:pPr>
        <w:pStyle w:val="BodyText"/>
        <w:spacing w:line="276" w:lineRule="auto"/>
        <w:rPr>
          <w:rFonts w:cs="Arial"/>
          <w:color w:val="365F91"/>
          <w:sz w:val="22"/>
          <w:szCs w:val="22"/>
        </w:rPr>
      </w:pPr>
      <w:r>
        <w:rPr>
          <w:rFonts w:cs="Arial"/>
          <w:color w:val="365F91"/>
          <w:sz w:val="22"/>
          <w:szCs w:val="22"/>
        </w:rPr>
        <w:t>4.4</w:t>
      </w:r>
      <w:r>
        <w:rPr>
          <w:rFonts w:cs="Arial"/>
          <w:color w:val="365F91"/>
          <w:sz w:val="22"/>
          <w:szCs w:val="22"/>
        </w:rPr>
        <w:tab/>
        <w:t>Pricing</w:t>
      </w:r>
    </w:p>
    <w:p w14:paraId="3C9D7EDE" w14:textId="77777777" w:rsidR="00950BEE" w:rsidRDefault="00950BEE">
      <w:pPr>
        <w:spacing w:line="276" w:lineRule="auto"/>
        <w:jc w:val="both"/>
        <w:rPr>
          <w:rFonts w:ascii="Arial" w:hAnsi="Arial" w:cs="Arial"/>
          <w:sz w:val="22"/>
          <w:szCs w:val="22"/>
        </w:rPr>
      </w:pPr>
    </w:p>
    <w:p w14:paraId="3C9D7EDF" w14:textId="77777777" w:rsidR="00950BEE" w:rsidRDefault="00CD10AA">
      <w:pPr>
        <w:spacing w:line="276" w:lineRule="auto"/>
        <w:jc w:val="both"/>
        <w:rPr>
          <w:rFonts w:ascii="Arial" w:hAnsi="Arial" w:cs="Arial"/>
          <w:sz w:val="22"/>
          <w:szCs w:val="22"/>
        </w:rPr>
      </w:pPr>
      <w:r>
        <w:rPr>
          <w:rFonts w:ascii="Arial" w:hAnsi="Arial" w:cs="Arial"/>
          <w:sz w:val="22"/>
          <w:szCs w:val="22"/>
        </w:rPr>
        <w:t>Bidders are required to complete the pricing schedule attached separately in ‘Annex D – Pricing Schedule.’ All prices must be quoted in Nigerian Naira (NGN).</w:t>
      </w:r>
    </w:p>
    <w:p w14:paraId="3C9D7EE0" w14:textId="77777777" w:rsidR="00950BEE" w:rsidRDefault="00950BEE">
      <w:pPr>
        <w:spacing w:line="276" w:lineRule="auto"/>
        <w:jc w:val="both"/>
        <w:rPr>
          <w:rFonts w:ascii="Arial" w:hAnsi="Arial" w:cs="Arial"/>
          <w:sz w:val="22"/>
          <w:szCs w:val="22"/>
        </w:rPr>
      </w:pPr>
    </w:p>
    <w:p w14:paraId="3C9D7EE1" w14:textId="77777777" w:rsidR="00950BEE" w:rsidRDefault="00CD10AA">
      <w:pPr>
        <w:spacing w:line="276" w:lineRule="auto"/>
        <w:jc w:val="both"/>
        <w:rPr>
          <w:rFonts w:ascii="Arial" w:hAnsi="Arial" w:cs="Arial"/>
          <w:sz w:val="22"/>
          <w:szCs w:val="22"/>
        </w:rPr>
      </w:pPr>
      <w:r>
        <w:rPr>
          <w:rFonts w:ascii="Arial" w:hAnsi="Arial" w:cs="Arial"/>
          <w:sz w:val="22"/>
          <w:szCs w:val="22"/>
        </w:rPr>
        <w:t xml:space="preserve">It is expected that prices will be fixed for the duration of the contract and quotes valid for a maximum period of 90 calendar days following the Closing Date of this tender. If for any reason you are unable to guarantee fixed pricing for the duration of the contract, any projected price increases should be clearly stated in your tender. </w:t>
      </w:r>
    </w:p>
    <w:p w14:paraId="3C9D7EE2" w14:textId="77777777" w:rsidR="00950BEE" w:rsidRDefault="00CD10AA">
      <w:pPr>
        <w:spacing w:line="276" w:lineRule="auto"/>
        <w:jc w:val="both"/>
        <w:rPr>
          <w:rFonts w:ascii="Arial" w:hAnsi="Arial" w:cs="Arial"/>
          <w:sz w:val="22"/>
          <w:szCs w:val="22"/>
        </w:rPr>
      </w:pPr>
      <w:r>
        <w:rPr>
          <w:rFonts w:ascii="Arial" w:hAnsi="Arial" w:cs="Arial"/>
          <w:sz w:val="22"/>
          <w:szCs w:val="22"/>
        </w:rPr>
        <w:t xml:space="preserve"> </w:t>
      </w:r>
    </w:p>
    <w:p w14:paraId="3C9D7EE3" w14:textId="77777777" w:rsidR="00950BEE" w:rsidRDefault="00CD10AA">
      <w:pPr>
        <w:spacing w:line="276" w:lineRule="auto"/>
        <w:jc w:val="both"/>
        <w:rPr>
          <w:rFonts w:ascii="Arial" w:hAnsi="Arial" w:cs="Arial"/>
          <w:sz w:val="22"/>
          <w:szCs w:val="22"/>
        </w:rPr>
      </w:pPr>
      <w:r>
        <w:rPr>
          <w:rFonts w:ascii="Arial" w:hAnsi="Arial" w:cs="Arial"/>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3C9D7EE4" w14:textId="77777777" w:rsidR="00950BEE" w:rsidRDefault="00950BEE">
      <w:pPr>
        <w:spacing w:line="276" w:lineRule="auto"/>
        <w:jc w:val="both"/>
        <w:rPr>
          <w:rFonts w:ascii="Arial" w:hAnsi="Arial" w:cs="Arial"/>
          <w:sz w:val="22"/>
          <w:szCs w:val="22"/>
        </w:rPr>
      </w:pPr>
    </w:p>
    <w:p w14:paraId="3C9D7EE5" w14:textId="77777777" w:rsidR="00950BEE" w:rsidRDefault="00CD10AA">
      <w:pPr>
        <w:spacing w:line="276" w:lineRule="auto"/>
        <w:jc w:val="both"/>
        <w:rPr>
          <w:rFonts w:ascii="Arial" w:hAnsi="Arial" w:cs="Arial"/>
          <w:sz w:val="22"/>
          <w:szCs w:val="22"/>
        </w:rPr>
      </w:pPr>
      <w:r>
        <w:rPr>
          <w:rFonts w:ascii="Arial" w:hAnsi="Arial" w:cs="Arial"/>
          <w:sz w:val="22"/>
          <w:szCs w:val="22"/>
        </w:rPr>
        <w:t>The successful Bidder will be required to pay their staff who work on this contract at least the National Living Wage.</w:t>
      </w:r>
    </w:p>
    <w:p w14:paraId="3C9D7EE6" w14:textId="77777777" w:rsidR="00950BEE" w:rsidRDefault="00950BEE">
      <w:pPr>
        <w:pStyle w:val="BodyText"/>
        <w:spacing w:line="276" w:lineRule="auto"/>
        <w:rPr>
          <w:rFonts w:cs="Arial"/>
          <w:color w:val="365F91"/>
          <w:sz w:val="22"/>
          <w:szCs w:val="22"/>
        </w:rPr>
      </w:pPr>
    </w:p>
    <w:p w14:paraId="3C9D7EE7" w14:textId="77777777" w:rsidR="00950BEE" w:rsidRDefault="00CD10AA">
      <w:pPr>
        <w:pStyle w:val="BodyText"/>
        <w:numPr>
          <w:ilvl w:val="0"/>
          <w:numId w:val="1"/>
        </w:numPr>
        <w:spacing w:line="276" w:lineRule="auto"/>
        <w:rPr>
          <w:rFonts w:cs="Arial"/>
          <w:color w:val="365F91"/>
          <w:sz w:val="22"/>
          <w:szCs w:val="22"/>
        </w:rPr>
      </w:pPr>
      <w:r>
        <w:rPr>
          <w:rFonts w:cs="Arial"/>
          <w:color w:val="365F91"/>
          <w:sz w:val="22"/>
          <w:szCs w:val="22"/>
        </w:rPr>
        <w:t xml:space="preserve">Specifications and Scope of Requirement </w:t>
      </w:r>
    </w:p>
    <w:p w14:paraId="3C9D7EE8" w14:textId="77777777" w:rsidR="00950BEE" w:rsidRDefault="00950BEE">
      <w:pPr>
        <w:spacing w:line="276" w:lineRule="auto"/>
        <w:jc w:val="both"/>
        <w:rPr>
          <w:rFonts w:ascii="Arial" w:hAnsi="Arial" w:cs="Arial"/>
          <w:sz w:val="22"/>
          <w:szCs w:val="22"/>
        </w:rPr>
      </w:pPr>
    </w:p>
    <w:p w14:paraId="3C9D7EE9" w14:textId="77777777" w:rsidR="00950BEE" w:rsidRDefault="00CD10AA">
      <w:pPr>
        <w:spacing w:line="276" w:lineRule="auto"/>
        <w:jc w:val="both"/>
        <w:rPr>
          <w:rFonts w:ascii="Arial" w:hAnsi="Arial" w:cs="Arial"/>
          <w:sz w:val="22"/>
          <w:szCs w:val="22"/>
        </w:rPr>
      </w:pPr>
      <w:r>
        <w:rPr>
          <w:rFonts w:ascii="Arial" w:hAnsi="Arial" w:cs="Arial"/>
          <w:sz w:val="22"/>
          <w:szCs w:val="22"/>
        </w:rPr>
        <w:t>Please refer to ‘</w:t>
      </w:r>
      <w:r>
        <w:rPr>
          <w:rFonts w:ascii="Arial" w:hAnsi="Arial" w:cs="Arial"/>
          <w:b/>
          <w:bCs/>
          <w:sz w:val="22"/>
          <w:szCs w:val="22"/>
        </w:rPr>
        <w:t>Annex D – Specification and Pricing Schedule</w:t>
      </w:r>
      <w:r>
        <w:rPr>
          <w:rFonts w:ascii="Arial" w:hAnsi="Arial" w:cs="Arial"/>
          <w:sz w:val="22"/>
          <w:szCs w:val="22"/>
        </w:rPr>
        <w:t xml:space="preserve">’ for full details of the requirement. </w:t>
      </w:r>
    </w:p>
    <w:p w14:paraId="3C9D7EEA" w14:textId="77777777" w:rsidR="00950BEE" w:rsidRDefault="00950BEE">
      <w:pPr>
        <w:spacing w:line="276" w:lineRule="auto"/>
        <w:jc w:val="both"/>
        <w:rPr>
          <w:rFonts w:ascii="Arial" w:hAnsi="Arial" w:cs="Arial"/>
          <w:sz w:val="22"/>
          <w:szCs w:val="22"/>
        </w:rPr>
      </w:pPr>
    </w:p>
    <w:p w14:paraId="3C9D7EEB" w14:textId="1FC72032" w:rsidR="00950BEE" w:rsidRDefault="00CD10AA">
      <w:pPr>
        <w:spacing w:line="276" w:lineRule="auto"/>
        <w:jc w:val="both"/>
        <w:rPr>
          <w:rFonts w:ascii="Arial" w:hAnsi="Arial" w:cs="Arial"/>
          <w:sz w:val="22"/>
          <w:szCs w:val="22"/>
        </w:rPr>
      </w:pPr>
      <w:r>
        <w:rPr>
          <w:rFonts w:ascii="Arial" w:hAnsi="Arial" w:cs="Arial"/>
          <w:sz w:val="22"/>
          <w:szCs w:val="22"/>
        </w:rPr>
        <w:t xml:space="preserve">The vendor will procure the construction materials </w:t>
      </w:r>
      <w:r w:rsidR="00476557">
        <w:rPr>
          <w:rFonts w:ascii="Arial" w:hAnsi="Arial" w:cs="Arial"/>
          <w:sz w:val="22"/>
          <w:szCs w:val="22"/>
        </w:rPr>
        <w:t>which</w:t>
      </w:r>
      <w:r>
        <w:rPr>
          <w:rFonts w:ascii="Arial" w:hAnsi="Arial" w:cs="Arial"/>
          <w:sz w:val="22"/>
          <w:szCs w:val="22"/>
        </w:rPr>
        <w:t xml:space="preserve"> must be verified by the Construction coordinator for approval before </w:t>
      </w:r>
      <w:r w:rsidR="00476557">
        <w:rPr>
          <w:rFonts w:ascii="Arial" w:hAnsi="Arial" w:cs="Arial"/>
          <w:sz w:val="22"/>
          <w:szCs w:val="22"/>
        </w:rPr>
        <w:t>construction</w:t>
      </w:r>
      <w:r>
        <w:rPr>
          <w:rFonts w:ascii="Arial" w:hAnsi="Arial" w:cs="Arial"/>
          <w:sz w:val="22"/>
          <w:szCs w:val="22"/>
        </w:rPr>
        <w:t xml:space="preserve"> and installations and </w:t>
      </w:r>
      <w:r w:rsidR="00476557">
        <w:rPr>
          <w:rFonts w:ascii="Arial" w:hAnsi="Arial" w:cs="Arial"/>
          <w:sz w:val="22"/>
          <w:szCs w:val="22"/>
        </w:rPr>
        <w:t>in compliance</w:t>
      </w:r>
      <w:r>
        <w:rPr>
          <w:rFonts w:ascii="Arial" w:hAnsi="Arial" w:cs="Arial"/>
          <w:sz w:val="22"/>
          <w:szCs w:val="22"/>
        </w:rPr>
        <w:t xml:space="preserve"> with BOQ and </w:t>
      </w:r>
      <w:r>
        <w:rPr>
          <w:rFonts w:ascii="Arial" w:hAnsi="Arial" w:cs="Arial"/>
          <w:sz w:val="22"/>
          <w:szCs w:val="22"/>
        </w:rPr>
        <w:lastRenderedPageBreak/>
        <w:t>Construction Design. PLAN representative must agree in writing to any variation in dimension, materials</w:t>
      </w:r>
      <w:r w:rsidR="00476557">
        <w:rPr>
          <w:rFonts w:ascii="Arial" w:hAnsi="Arial" w:cs="Arial"/>
          <w:sz w:val="22"/>
          <w:szCs w:val="22"/>
        </w:rPr>
        <w:t>,</w:t>
      </w:r>
      <w:r>
        <w:rPr>
          <w:rFonts w:ascii="Arial" w:hAnsi="Arial" w:cs="Arial"/>
          <w:sz w:val="22"/>
          <w:szCs w:val="22"/>
        </w:rPr>
        <w:t xml:space="preserve"> or design </w:t>
      </w:r>
      <w:r w:rsidR="00476557">
        <w:rPr>
          <w:rFonts w:ascii="Arial" w:hAnsi="Arial" w:cs="Arial"/>
          <w:sz w:val="22"/>
          <w:szCs w:val="22"/>
        </w:rPr>
        <w:t>before</w:t>
      </w:r>
      <w:r>
        <w:rPr>
          <w:rFonts w:ascii="Arial" w:hAnsi="Arial" w:cs="Arial"/>
          <w:sz w:val="22"/>
          <w:szCs w:val="22"/>
        </w:rPr>
        <w:t xml:space="preserve"> supply. Material Samples verified and approved must be sample Materials delivered by the vendor.</w:t>
      </w:r>
    </w:p>
    <w:p w14:paraId="3C9D7EEC" w14:textId="77777777" w:rsidR="00950BEE" w:rsidRDefault="00950BEE">
      <w:pPr>
        <w:spacing w:line="276" w:lineRule="auto"/>
        <w:jc w:val="both"/>
        <w:rPr>
          <w:rFonts w:ascii="Arial" w:hAnsi="Arial" w:cs="Arial"/>
          <w:sz w:val="22"/>
          <w:szCs w:val="22"/>
        </w:rPr>
      </w:pPr>
    </w:p>
    <w:p w14:paraId="3C9D7EED" w14:textId="77777777" w:rsidR="00950BEE" w:rsidRDefault="00CD10AA">
      <w:pPr>
        <w:jc w:val="both"/>
        <w:rPr>
          <w:rFonts w:ascii="Arial" w:hAnsi="Arial" w:cs="Arial"/>
          <w:sz w:val="22"/>
          <w:szCs w:val="22"/>
        </w:rPr>
      </w:pPr>
      <w:r>
        <w:rPr>
          <w:rFonts w:ascii="Arial" w:hAnsi="Arial" w:cs="Arial"/>
          <w:sz w:val="22"/>
          <w:szCs w:val="22"/>
        </w:rPr>
        <w:t xml:space="preserve">Successful Tenderers will be expected to enter into a formal contract with Plan International on a non-exclusive basis with our organization.  Plan International reserves the right not to award a contract as a result of this Invitation to Tender, or to award to multiple successful Bidders.   </w:t>
      </w:r>
    </w:p>
    <w:p w14:paraId="3C9D7EEE" w14:textId="77777777" w:rsidR="00950BEE" w:rsidRDefault="00950BEE">
      <w:pPr>
        <w:pStyle w:val="BodyText"/>
        <w:spacing w:line="276" w:lineRule="auto"/>
        <w:ind w:left="360"/>
        <w:rPr>
          <w:rFonts w:cs="Arial"/>
          <w:color w:val="365F91"/>
          <w:sz w:val="22"/>
          <w:szCs w:val="22"/>
        </w:rPr>
      </w:pPr>
    </w:p>
    <w:p w14:paraId="3C9D7EEF" w14:textId="77777777" w:rsidR="00950BEE" w:rsidRDefault="00CD10AA">
      <w:pPr>
        <w:pStyle w:val="BodyText"/>
        <w:numPr>
          <w:ilvl w:val="0"/>
          <w:numId w:val="1"/>
        </w:numPr>
        <w:spacing w:line="276" w:lineRule="auto"/>
        <w:rPr>
          <w:rFonts w:cs="Arial"/>
          <w:color w:val="365F91"/>
          <w:sz w:val="22"/>
          <w:szCs w:val="22"/>
        </w:rPr>
      </w:pPr>
      <w:r>
        <w:rPr>
          <w:rFonts w:cs="Arial"/>
          <w:color w:val="365F91"/>
          <w:sz w:val="22"/>
          <w:szCs w:val="22"/>
        </w:rPr>
        <w:t xml:space="preserve">Selection Criteria </w:t>
      </w:r>
    </w:p>
    <w:p w14:paraId="3C9D7EF0" w14:textId="77777777" w:rsidR="00950BEE" w:rsidRDefault="00950BEE">
      <w:pPr>
        <w:spacing w:line="276" w:lineRule="auto"/>
        <w:jc w:val="both"/>
        <w:rPr>
          <w:rFonts w:ascii="Arial" w:hAnsi="Arial" w:cs="Arial"/>
          <w:b/>
          <w:bCs/>
          <w:sz w:val="22"/>
          <w:szCs w:val="22"/>
        </w:rPr>
      </w:pPr>
    </w:p>
    <w:p w14:paraId="3C9D7EF1" w14:textId="77777777" w:rsidR="00950BEE" w:rsidRDefault="00CD10AA">
      <w:pPr>
        <w:spacing w:line="276" w:lineRule="auto"/>
        <w:jc w:val="both"/>
        <w:rPr>
          <w:rFonts w:ascii="Arial" w:hAnsi="Arial" w:cs="Arial"/>
          <w:sz w:val="22"/>
          <w:szCs w:val="22"/>
        </w:rPr>
      </w:pPr>
      <w:r>
        <w:rPr>
          <w:rFonts w:ascii="Arial" w:hAnsi="Arial" w:cs="Arial"/>
          <w:sz w:val="22"/>
          <w:szCs w:val="22"/>
        </w:rPr>
        <w:t>Please read this section carefully and be sure that all requested information is included in your submission. Evaluators will neither make assumptions nor draw inferences regarding missing or incomplete information. The submission of incomplete information could result in the rejection of submissions.</w:t>
      </w:r>
    </w:p>
    <w:p w14:paraId="3C9D7EF2" w14:textId="17873B78" w:rsidR="00950BEE" w:rsidRDefault="00CD10AA">
      <w:pPr>
        <w:spacing w:line="276" w:lineRule="auto"/>
        <w:jc w:val="both"/>
        <w:rPr>
          <w:rFonts w:ascii="Arial" w:hAnsi="Arial" w:cs="Arial"/>
          <w:sz w:val="22"/>
          <w:szCs w:val="22"/>
        </w:rPr>
      </w:pPr>
      <w:r>
        <w:rPr>
          <w:rFonts w:ascii="Arial" w:hAnsi="Arial" w:cs="Arial"/>
          <w:sz w:val="22"/>
          <w:szCs w:val="22"/>
        </w:rPr>
        <w:t>Quotations should be comprehensive and highlight how the bidding company intends to meet our requirements as stated above, in addition to clearly stating service costs and/or rates of commission, proposals should include the following;</w:t>
      </w:r>
    </w:p>
    <w:p w14:paraId="3C9D7EF3" w14:textId="77777777" w:rsidR="00950BEE" w:rsidRDefault="00950BEE">
      <w:pPr>
        <w:spacing w:line="276" w:lineRule="auto"/>
        <w:jc w:val="both"/>
        <w:rPr>
          <w:rFonts w:ascii="Arial" w:hAnsi="Arial" w:cs="Arial"/>
          <w:sz w:val="22"/>
          <w:szCs w:val="22"/>
        </w:rPr>
      </w:pPr>
    </w:p>
    <w:p w14:paraId="3C9D7EF4" w14:textId="77777777" w:rsidR="00950BEE" w:rsidRDefault="00CD10AA">
      <w:pPr>
        <w:spacing w:after="240" w:line="276" w:lineRule="auto"/>
        <w:jc w:val="both"/>
        <w:rPr>
          <w:rFonts w:ascii="Arial" w:hAnsi="Arial" w:cs="Arial"/>
          <w:b/>
          <w:bCs/>
          <w:sz w:val="22"/>
          <w:szCs w:val="22"/>
        </w:rPr>
      </w:pPr>
      <w:r>
        <w:rPr>
          <w:rFonts w:ascii="Arial" w:hAnsi="Arial" w:cs="Arial"/>
          <w:b/>
          <w:bCs/>
          <w:sz w:val="22"/>
          <w:szCs w:val="22"/>
        </w:rPr>
        <w:t>Mandatory vendor eligibility criteria for Pre-qualification:</w:t>
      </w:r>
    </w:p>
    <w:tbl>
      <w:tblPr>
        <w:tblW w:w="9309" w:type="dxa"/>
        <w:tblInd w:w="-294" w:type="dxa"/>
        <w:tblLayout w:type="fixed"/>
        <w:tblLook w:val="04A0" w:firstRow="1" w:lastRow="0" w:firstColumn="1" w:lastColumn="0" w:noHBand="0" w:noVBand="1"/>
      </w:tblPr>
      <w:tblGrid>
        <w:gridCol w:w="1844"/>
        <w:gridCol w:w="1827"/>
        <w:gridCol w:w="4000"/>
        <w:gridCol w:w="1638"/>
      </w:tblGrid>
      <w:tr w:rsidR="00950BEE" w:rsidRPr="002150A3" w14:paraId="3C9D7EF9" w14:textId="77777777" w:rsidTr="002150A3">
        <w:trPr>
          <w:trHeight w:val="465"/>
        </w:trPr>
        <w:tc>
          <w:tcPr>
            <w:tcW w:w="1844" w:type="dxa"/>
            <w:tcBorders>
              <w:top w:val="single" w:sz="8" w:space="0" w:color="auto"/>
              <w:left w:val="single" w:sz="8" w:space="0" w:color="auto"/>
              <w:bottom w:val="single" w:sz="8" w:space="0" w:color="auto"/>
              <w:right w:val="single" w:sz="8" w:space="0" w:color="auto"/>
            </w:tcBorders>
            <w:shd w:val="clear" w:color="auto" w:fill="002060"/>
            <w:tcMar>
              <w:left w:w="108" w:type="dxa"/>
              <w:right w:w="108" w:type="dxa"/>
            </w:tcMar>
            <w:vAlign w:val="center"/>
          </w:tcPr>
          <w:p w14:paraId="3C9D7EF5" w14:textId="77777777" w:rsidR="00950BEE" w:rsidRPr="002150A3" w:rsidRDefault="00950BEE" w:rsidP="00513831">
            <w:pPr>
              <w:rPr>
                <w:rFonts w:ascii="Arial" w:eastAsia="Calibri" w:hAnsi="Arial" w:cs="Arial"/>
                <w:b/>
                <w:bCs/>
                <w:color w:val="FFFFFF" w:themeColor="background1"/>
                <w:sz w:val="21"/>
                <w:szCs w:val="21"/>
                <w:lang w:val="en-GB"/>
              </w:rPr>
            </w:pPr>
          </w:p>
        </w:tc>
        <w:tc>
          <w:tcPr>
            <w:tcW w:w="1827" w:type="dxa"/>
            <w:tcBorders>
              <w:top w:val="single" w:sz="8" w:space="0" w:color="auto"/>
              <w:left w:val="single" w:sz="8" w:space="0" w:color="auto"/>
              <w:bottom w:val="single" w:sz="8" w:space="0" w:color="auto"/>
              <w:right w:val="single" w:sz="8" w:space="0" w:color="auto"/>
            </w:tcBorders>
            <w:shd w:val="clear" w:color="auto" w:fill="002060"/>
            <w:tcMar>
              <w:left w:w="108" w:type="dxa"/>
              <w:right w:w="108" w:type="dxa"/>
            </w:tcMar>
            <w:vAlign w:val="center"/>
          </w:tcPr>
          <w:p w14:paraId="3C9D7EF6" w14:textId="77777777" w:rsidR="00950BEE" w:rsidRPr="002150A3" w:rsidRDefault="00CD10AA" w:rsidP="00513831">
            <w:pP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Criteria </w:t>
            </w:r>
          </w:p>
        </w:tc>
        <w:tc>
          <w:tcPr>
            <w:tcW w:w="4000" w:type="dxa"/>
            <w:tcBorders>
              <w:top w:val="single" w:sz="8" w:space="0" w:color="auto"/>
              <w:left w:val="single" w:sz="8" w:space="0" w:color="auto"/>
              <w:bottom w:val="single" w:sz="8" w:space="0" w:color="auto"/>
              <w:right w:val="single" w:sz="8" w:space="0" w:color="auto"/>
            </w:tcBorders>
            <w:shd w:val="clear" w:color="auto" w:fill="002060"/>
            <w:tcMar>
              <w:left w:w="108" w:type="dxa"/>
              <w:right w:w="108" w:type="dxa"/>
            </w:tcMar>
            <w:vAlign w:val="center"/>
          </w:tcPr>
          <w:p w14:paraId="3C9D7EF7" w14:textId="66AE2F9E" w:rsidR="00950BEE" w:rsidRPr="002150A3" w:rsidRDefault="00CD10AA" w:rsidP="00513831">
            <w:pP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Tenderers must demonstrat</w:t>
            </w:r>
            <w:r w:rsidR="002150A3">
              <w:rPr>
                <w:rFonts w:ascii="Arial" w:eastAsia="Calibri" w:hAnsi="Arial" w:cs="Arial"/>
                <w:b/>
                <w:bCs/>
                <w:color w:val="FFFFFF" w:themeColor="background1"/>
                <w:sz w:val="21"/>
                <w:szCs w:val="21"/>
                <w:lang w:val="en-GB"/>
              </w:rPr>
              <w:t>e</w:t>
            </w:r>
          </w:p>
        </w:tc>
        <w:tc>
          <w:tcPr>
            <w:tcW w:w="1638" w:type="dxa"/>
            <w:tcBorders>
              <w:top w:val="single" w:sz="8" w:space="0" w:color="auto"/>
              <w:left w:val="single" w:sz="8" w:space="0" w:color="auto"/>
              <w:bottom w:val="single" w:sz="8" w:space="0" w:color="auto"/>
              <w:right w:val="single" w:sz="8" w:space="0" w:color="auto"/>
            </w:tcBorders>
            <w:shd w:val="clear" w:color="auto" w:fill="002060"/>
            <w:tcMar>
              <w:left w:w="108" w:type="dxa"/>
              <w:right w:w="108" w:type="dxa"/>
            </w:tcMar>
            <w:vAlign w:val="center"/>
          </w:tcPr>
          <w:p w14:paraId="3C9D7EF8"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Weight </w:t>
            </w:r>
          </w:p>
        </w:tc>
      </w:tr>
      <w:tr w:rsidR="00950BEE" w:rsidRPr="002150A3" w14:paraId="3C9D7F04" w14:textId="77777777" w:rsidTr="002150A3">
        <w:trPr>
          <w:trHeight w:val="855"/>
        </w:trPr>
        <w:tc>
          <w:tcPr>
            <w:tcW w:w="1844" w:type="dxa"/>
            <w:tcBorders>
              <w:top w:val="single" w:sz="8" w:space="0" w:color="auto"/>
              <w:left w:val="single" w:sz="8" w:space="0" w:color="auto"/>
              <w:bottom w:val="single" w:sz="8" w:space="0" w:color="auto"/>
              <w:right w:val="single" w:sz="8" w:space="0" w:color="auto"/>
            </w:tcBorders>
            <w:shd w:val="clear" w:color="auto" w:fill="002060"/>
            <w:tcMar>
              <w:left w:w="108" w:type="dxa"/>
              <w:right w:w="108" w:type="dxa"/>
            </w:tcMar>
            <w:vAlign w:val="center"/>
          </w:tcPr>
          <w:p w14:paraId="3C9D7EFA"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Vendor requirement for prequalification</w:t>
            </w:r>
          </w:p>
        </w:tc>
        <w:tc>
          <w:tcPr>
            <w:tcW w:w="1827"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3C9D7EFB" w14:textId="77777777" w:rsidR="00950BEE" w:rsidRPr="002150A3" w:rsidRDefault="00CD10AA" w:rsidP="00513831">
            <w:pPr>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Tender Compliance and Completion</w:t>
            </w:r>
          </w:p>
        </w:tc>
        <w:tc>
          <w:tcPr>
            <w:tcW w:w="4000"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3C9D7EFC" w14:textId="77777777" w:rsidR="00950BEE" w:rsidRPr="002150A3" w:rsidRDefault="00CD10AA" w:rsidP="00513831">
            <w:pPr>
              <w:spacing w:after="240"/>
              <w:jc w:val="both"/>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Satisfactory completion of all documentation requested with sufficient information submitted no later than the Closing Date specified:</w:t>
            </w:r>
          </w:p>
          <w:p w14:paraId="3C9D7EFD" w14:textId="352AEB44" w:rsidR="00950BEE" w:rsidRPr="002150A3" w:rsidRDefault="00CD10AA" w:rsidP="00513831">
            <w:pPr>
              <w:pStyle w:val="ListParagraph"/>
              <w:numPr>
                <w:ilvl w:val="0"/>
                <w:numId w:val="4"/>
              </w:numPr>
              <w:spacing w:after="240"/>
              <w:jc w:val="both"/>
              <w:rPr>
                <w:rFonts w:ascii="Arial" w:hAnsi="Arial" w:cs="Arial"/>
                <w:sz w:val="21"/>
                <w:szCs w:val="21"/>
              </w:rPr>
            </w:pPr>
            <w:r w:rsidRPr="002150A3">
              <w:rPr>
                <w:rFonts w:ascii="Arial" w:hAnsi="Arial" w:cs="Arial"/>
                <w:sz w:val="21"/>
                <w:szCs w:val="21"/>
              </w:rPr>
              <w:t>Properly filled, stamped</w:t>
            </w:r>
            <w:r w:rsidR="00476557" w:rsidRPr="002150A3">
              <w:rPr>
                <w:rFonts w:ascii="Arial" w:hAnsi="Arial" w:cs="Arial"/>
                <w:sz w:val="21"/>
                <w:szCs w:val="21"/>
              </w:rPr>
              <w:t>,</w:t>
            </w:r>
            <w:r w:rsidRPr="002150A3">
              <w:rPr>
                <w:rFonts w:ascii="Arial" w:hAnsi="Arial" w:cs="Arial"/>
                <w:sz w:val="21"/>
                <w:szCs w:val="21"/>
              </w:rPr>
              <w:t xml:space="preserve"> and signed Annexes A, B, C, D</w:t>
            </w:r>
            <w:r w:rsidR="1DD17285" w:rsidRPr="002150A3">
              <w:rPr>
                <w:rFonts w:ascii="Arial" w:hAnsi="Arial" w:cs="Arial"/>
                <w:sz w:val="21"/>
                <w:szCs w:val="21"/>
              </w:rPr>
              <w:t>,</w:t>
            </w:r>
            <w:r w:rsidRPr="002150A3">
              <w:rPr>
                <w:rFonts w:ascii="Arial" w:hAnsi="Arial" w:cs="Arial"/>
                <w:sz w:val="21"/>
                <w:szCs w:val="21"/>
              </w:rPr>
              <w:t xml:space="preserve"> </w:t>
            </w:r>
            <w:r w:rsidR="00D26F8D" w:rsidRPr="002150A3">
              <w:rPr>
                <w:rFonts w:ascii="Arial" w:hAnsi="Arial" w:cs="Arial"/>
                <w:sz w:val="21"/>
                <w:szCs w:val="21"/>
              </w:rPr>
              <w:t>E</w:t>
            </w:r>
            <w:r w:rsidR="5A4A1E0C" w:rsidRPr="002150A3">
              <w:rPr>
                <w:rFonts w:ascii="Arial" w:hAnsi="Arial" w:cs="Arial"/>
                <w:sz w:val="21"/>
                <w:szCs w:val="21"/>
              </w:rPr>
              <w:t xml:space="preserve">, </w:t>
            </w:r>
            <w:r w:rsidR="00D26F8D" w:rsidRPr="002150A3">
              <w:rPr>
                <w:rFonts w:ascii="Arial" w:hAnsi="Arial" w:cs="Arial"/>
                <w:sz w:val="21"/>
                <w:szCs w:val="21"/>
              </w:rPr>
              <w:t>F</w:t>
            </w:r>
            <w:r w:rsidR="5A4A1E0C" w:rsidRPr="002150A3">
              <w:rPr>
                <w:rFonts w:ascii="Arial" w:hAnsi="Arial" w:cs="Arial"/>
                <w:sz w:val="21"/>
                <w:szCs w:val="21"/>
              </w:rPr>
              <w:t xml:space="preserve"> &amp; </w:t>
            </w:r>
            <w:r w:rsidR="00513831" w:rsidRPr="002150A3">
              <w:rPr>
                <w:rFonts w:ascii="Arial" w:hAnsi="Arial" w:cs="Arial"/>
                <w:sz w:val="21"/>
                <w:szCs w:val="21"/>
              </w:rPr>
              <w:t>G</w:t>
            </w:r>
          </w:p>
          <w:p w14:paraId="3C9D7EFE" w14:textId="022FBD95" w:rsidR="00950BEE" w:rsidRPr="002150A3" w:rsidRDefault="00CD10AA" w:rsidP="00513831">
            <w:pPr>
              <w:pStyle w:val="ListParagraph"/>
              <w:numPr>
                <w:ilvl w:val="0"/>
                <w:numId w:val="4"/>
              </w:numPr>
              <w:jc w:val="both"/>
              <w:rPr>
                <w:rFonts w:ascii="Arial" w:hAnsi="Arial" w:cs="Arial"/>
                <w:sz w:val="21"/>
                <w:szCs w:val="21"/>
              </w:rPr>
            </w:pPr>
            <w:r w:rsidRPr="002150A3">
              <w:rPr>
                <w:rFonts w:ascii="Arial" w:hAnsi="Arial" w:cs="Arial"/>
                <w:sz w:val="21"/>
                <w:szCs w:val="21"/>
              </w:rPr>
              <w:t>Company Profile including evidence of corporate office, phone number, email address</w:t>
            </w:r>
            <w:r w:rsidR="00476557" w:rsidRPr="002150A3">
              <w:rPr>
                <w:rFonts w:ascii="Arial" w:hAnsi="Arial" w:cs="Arial"/>
                <w:sz w:val="21"/>
                <w:szCs w:val="21"/>
              </w:rPr>
              <w:t>,</w:t>
            </w:r>
            <w:r w:rsidRPr="002150A3">
              <w:rPr>
                <w:rFonts w:ascii="Arial" w:hAnsi="Arial" w:cs="Arial"/>
                <w:sz w:val="21"/>
                <w:szCs w:val="21"/>
              </w:rPr>
              <w:t xml:space="preserve"> and names and contact details of key personnel.</w:t>
            </w:r>
            <w:r w:rsidRPr="002150A3">
              <w:rPr>
                <w:rFonts w:ascii="Arial" w:hAnsi="Arial" w:cs="Arial"/>
                <w:sz w:val="21"/>
                <w:szCs w:val="21"/>
              </w:rPr>
              <w:br/>
              <w:t xml:space="preserve"> </w:t>
            </w:r>
          </w:p>
          <w:p w14:paraId="3C9D7EFF" w14:textId="3A011E38" w:rsidR="00950BEE" w:rsidRPr="002150A3" w:rsidRDefault="00CD10AA" w:rsidP="00513831">
            <w:pPr>
              <w:pStyle w:val="ListParagraph"/>
              <w:numPr>
                <w:ilvl w:val="0"/>
                <w:numId w:val="4"/>
              </w:numPr>
              <w:jc w:val="both"/>
              <w:rPr>
                <w:rFonts w:ascii="Arial" w:hAnsi="Arial" w:cs="Arial"/>
                <w:sz w:val="21"/>
                <w:szCs w:val="21"/>
              </w:rPr>
            </w:pPr>
            <w:r w:rsidRPr="002150A3">
              <w:rPr>
                <w:rFonts w:ascii="Arial" w:hAnsi="Arial" w:cs="Arial"/>
                <w:sz w:val="21"/>
                <w:szCs w:val="21"/>
              </w:rPr>
              <w:t>Evidence of valid registration with corporate affairs commission, CAC Certificate, memorandum</w:t>
            </w:r>
            <w:r w:rsidR="00476557" w:rsidRPr="002150A3">
              <w:rPr>
                <w:rFonts w:ascii="Arial" w:hAnsi="Arial" w:cs="Arial"/>
                <w:sz w:val="21"/>
                <w:szCs w:val="21"/>
              </w:rPr>
              <w:t>,</w:t>
            </w:r>
            <w:r w:rsidRPr="002150A3">
              <w:rPr>
                <w:rFonts w:ascii="Arial" w:hAnsi="Arial" w:cs="Arial"/>
                <w:sz w:val="21"/>
                <w:szCs w:val="21"/>
              </w:rPr>
              <w:t xml:space="preserve"> and articles of association and forms CAC2 and CAC7/Status report.</w:t>
            </w:r>
            <w:r w:rsidRPr="002150A3">
              <w:rPr>
                <w:rFonts w:ascii="Arial" w:hAnsi="Arial" w:cs="Arial"/>
                <w:sz w:val="21"/>
                <w:szCs w:val="21"/>
              </w:rPr>
              <w:br/>
              <w:t xml:space="preserve"> </w:t>
            </w:r>
          </w:p>
          <w:p w14:paraId="3C9D7F00" w14:textId="77777777" w:rsidR="00950BEE" w:rsidRPr="002150A3" w:rsidRDefault="00CD10AA" w:rsidP="00513831">
            <w:pPr>
              <w:pStyle w:val="ListParagraph"/>
              <w:numPr>
                <w:ilvl w:val="0"/>
                <w:numId w:val="4"/>
              </w:numPr>
              <w:jc w:val="both"/>
              <w:rPr>
                <w:rFonts w:ascii="Arial" w:hAnsi="Arial" w:cs="Arial"/>
                <w:sz w:val="21"/>
                <w:szCs w:val="21"/>
              </w:rPr>
            </w:pPr>
            <w:r w:rsidRPr="002150A3">
              <w:rPr>
                <w:rFonts w:ascii="Arial" w:hAnsi="Arial" w:cs="Arial"/>
                <w:sz w:val="21"/>
                <w:szCs w:val="21"/>
              </w:rPr>
              <w:t>Evidence of tax clearance certificate for the year ending 2022 or 2023</w:t>
            </w:r>
            <w:r w:rsidRPr="002150A3">
              <w:rPr>
                <w:rFonts w:ascii="Arial" w:hAnsi="Arial" w:cs="Arial"/>
                <w:sz w:val="21"/>
                <w:szCs w:val="21"/>
              </w:rPr>
              <w:br/>
              <w:t xml:space="preserve"> </w:t>
            </w:r>
          </w:p>
          <w:p w14:paraId="3C9D7F01" w14:textId="77777777" w:rsidR="00950BEE" w:rsidRPr="002150A3" w:rsidRDefault="00CD10AA" w:rsidP="00513831">
            <w:pPr>
              <w:pStyle w:val="ListParagraph"/>
              <w:numPr>
                <w:ilvl w:val="0"/>
                <w:numId w:val="4"/>
              </w:numPr>
              <w:jc w:val="both"/>
              <w:rPr>
                <w:rFonts w:ascii="Arial" w:hAnsi="Arial" w:cs="Arial"/>
                <w:sz w:val="21"/>
                <w:szCs w:val="21"/>
              </w:rPr>
            </w:pPr>
            <w:r w:rsidRPr="002150A3">
              <w:rPr>
                <w:rFonts w:ascii="Arial" w:hAnsi="Arial" w:cs="Arial"/>
                <w:sz w:val="21"/>
                <w:szCs w:val="21"/>
              </w:rPr>
              <w:t>Evidence of SCULM Certificate</w:t>
            </w:r>
            <w:r w:rsidRPr="002150A3">
              <w:rPr>
                <w:rFonts w:ascii="Arial" w:hAnsi="Arial" w:cs="Arial"/>
                <w:sz w:val="21"/>
                <w:szCs w:val="21"/>
              </w:rPr>
              <w:br/>
              <w:t xml:space="preserve"> </w:t>
            </w:r>
          </w:p>
          <w:p w14:paraId="3C9D7F02" w14:textId="77777777" w:rsidR="00950BEE" w:rsidRPr="002150A3" w:rsidRDefault="00CD10AA" w:rsidP="00513831">
            <w:pPr>
              <w:pStyle w:val="ListParagraph"/>
              <w:numPr>
                <w:ilvl w:val="0"/>
                <w:numId w:val="4"/>
              </w:numPr>
              <w:rPr>
                <w:rFonts w:ascii="Arial" w:hAnsi="Arial" w:cs="Arial"/>
                <w:sz w:val="21"/>
                <w:szCs w:val="21"/>
              </w:rPr>
            </w:pPr>
            <w:r w:rsidRPr="002150A3">
              <w:rPr>
                <w:rFonts w:ascii="Arial" w:hAnsi="Arial" w:cs="Arial"/>
                <w:sz w:val="21"/>
                <w:szCs w:val="21"/>
              </w:rPr>
              <w:t>Audited report for the year ending 2023.</w:t>
            </w:r>
          </w:p>
        </w:tc>
        <w:tc>
          <w:tcPr>
            <w:tcW w:w="1638"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3C9D7F03" w14:textId="77777777" w:rsidR="00950BEE" w:rsidRPr="002150A3" w:rsidRDefault="00CD10AA" w:rsidP="00513831">
            <w:pPr>
              <w:jc w:val="center"/>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 xml:space="preserve">Pass/Fail. Bidders who do not meet these minimum requirements will not have their Bids further assessed. </w:t>
            </w:r>
          </w:p>
        </w:tc>
      </w:tr>
      <w:tr w:rsidR="00950BEE" w:rsidRPr="002150A3" w14:paraId="3C9D7F11" w14:textId="77777777" w:rsidTr="002150A3">
        <w:trPr>
          <w:trHeight w:val="420"/>
        </w:trPr>
        <w:tc>
          <w:tcPr>
            <w:tcW w:w="1844" w:type="dxa"/>
            <w:vMerge w:val="restart"/>
            <w:tcBorders>
              <w:top w:val="single" w:sz="8" w:space="0" w:color="auto"/>
              <w:left w:val="single" w:sz="4" w:space="0" w:color="auto"/>
              <w:bottom w:val="single" w:sz="8" w:space="0" w:color="auto"/>
              <w:right w:val="single" w:sz="4" w:space="0" w:color="auto"/>
            </w:tcBorders>
            <w:shd w:val="clear" w:color="auto" w:fill="002060"/>
            <w:tcMar>
              <w:left w:w="108" w:type="dxa"/>
              <w:right w:w="108" w:type="dxa"/>
            </w:tcMar>
            <w:vAlign w:val="center"/>
          </w:tcPr>
          <w:p w14:paraId="3C9D7F05"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lastRenderedPageBreak/>
              <w:t xml:space="preserve">Technical Proposal </w:t>
            </w:r>
            <w:r w:rsidRPr="002150A3">
              <w:rPr>
                <w:rFonts w:ascii="Arial" w:hAnsi="Arial" w:cs="Arial"/>
                <w:sz w:val="20"/>
                <w:szCs w:val="20"/>
              </w:rPr>
              <w:br/>
            </w:r>
            <w:r w:rsidRPr="002150A3">
              <w:rPr>
                <w:rFonts w:ascii="Arial" w:eastAsia="Calibri" w:hAnsi="Arial" w:cs="Arial"/>
                <w:b/>
                <w:bCs/>
                <w:color w:val="FFFFFF" w:themeColor="background1"/>
                <w:sz w:val="20"/>
                <w:szCs w:val="20"/>
                <w:lang w:val="en-GB"/>
              </w:rPr>
              <w:t xml:space="preserve">(65%) </w:t>
            </w:r>
          </w:p>
          <w:p w14:paraId="3C9D7F06"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7"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8"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9"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A"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B"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C"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p w14:paraId="3C9D7F0D" w14:textId="77777777" w:rsidR="00950BEE" w:rsidRPr="002150A3" w:rsidRDefault="00CD10AA" w:rsidP="00513831">
            <w:pPr>
              <w:jc w:val="center"/>
              <w:rPr>
                <w:rFonts w:ascii="Arial" w:eastAsia="Calibri" w:hAnsi="Arial" w:cs="Arial"/>
                <w:b/>
                <w:bCs/>
                <w:color w:val="FFFFFF" w:themeColor="background1"/>
                <w:sz w:val="20"/>
                <w:szCs w:val="20"/>
                <w:lang w:val="en-GB"/>
              </w:rPr>
            </w:pPr>
            <w:r w:rsidRPr="002150A3">
              <w:rPr>
                <w:rFonts w:ascii="Arial" w:eastAsia="Calibri" w:hAnsi="Arial" w:cs="Arial"/>
                <w:b/>
                <w:bCs/>
                <w:color w:val="FFFFFF" w:themeColor="background1"/>
                <w:sz w:val="20"/>
                <w:szCs w:val="20"/>
                <w:lang w:val="en-GB"/>
              </w:rPr>
              <w:t xml:space="preserve"> </w:t>
            </w:r>
          </w:p>
        </w:tc>
        <w:tc>
          <w:tcPr>
            <w:tcW w:w="1827" w:type="dxa"/>
            <w:vMerge w:val="restart"/>
            <w:tcBorders>
              <w:top w:val="single" w:sz="8" w:space="0" w:color="auto"/>
              <w:left w:val="single" w:sz="4" w:space="0" w:color="auto"/>
              <w:bottom w:val="single" w:sz="8" w:space="0" w:color="auto"/>
              <w:right w:val="single" w:sz="4" w:space="0" w:color="auto"/>
            </w:tcBorders>
            <w:shd w:val="clear" w:color="auto" w:fill="D9E1F2"/>
            <w:tcMar>
              <w:left w:w="108" w:type="dxa"/>
              <w:right w:w="108" w:type="dxa"/>
            </w:tcMar>
            <w:vAlign w:val="center"/>
          </w:tcPr>
          <w:p w14:paraId="3C9D7F0E" w14:textId="77777777" w:rsidR="00950BEE" w:rsidRPr="002150A3" w:rsidRDefault="00CD10AA" w:rsidP="00513831">
            <w:pPr>
              <w:rPr>
                <w:rFonts w:ascii="Arial" w:eastAsia="Calibri" w:hAnsi="Arial" w:cs="Arial"/>
                <w:b/>
                <w:bCs/>
                <w:i/>
                <w:iCs/>
                <w:color w:val="FF0000"/>
                <w:sz w:val="21"/>
                <w:szCs w:val="21"/>
                <w:lang w:val="en-GB"/>
              </w:rPr>
            </w:pPr>
            <w:r w:rsidRPr="002150A3">
              <w:rPr>
                <w:rFonts w:ascii="Arial" w:eastAsia="Calibri" w:hAnsi="Arial" w:cs="Arial"/>
                <w:b/>
                <w:bCs/>
                <w:i/>
                <w:iCs/>
                <w:color w:val="FF0000"/>
                <w:sz w:val="21"/>
                <w:szCs w:val="21"/>
                <w:lang w:val="en-GB"/>
              </w:rPr>
              <w:t xml:space="preserve"> </w:t>
            </w:r>
          </w:p>
        </w:tc>
        <w:tc>
          <w:tcPr>
            <w:tcW w:w="4000" w:type="dxa"/>
            <w:tcBorders>
              <w:top w:val="single" w:sz="8" w:space="0" w:color="auto"/>
              <w:left w:val="single" w:sz="4" w:space="0" w:color="auto"/>
              <w:bottom w:val="single" w:sz="8" w:space="0" w:color="auto"/>
              <w:right w:val="single" w:sz="8" w:space="0" w:color="auto"/>
            </w:tcBorders>
            <w:shd w:val="clear" w:color="auto" w:fill="D9E1F2"/>
            <w:tcMar>
              <w:left w:w="108" w:type="dxa"/>
              <w:right w:w="108" w:type="dxa"/>
            </w:tcMar>
            <w:vAlign w:val="center"/>
          </w:tcPr>
          <w:p w14:paraId="3C9D7F0F" w14:textId="77777777" w:rsidR="00950BEE" w:rsidRPr="002150A3" w:rsidRDefault="00CD10AA" w:rsidP="00513831">
            <w:pPr>
              <w:pStyle w:val="ListParagraph"/>
              <w:numPr>
                <w:ilvl w:val="0"/>
                <w:numId w:val="5"/>
              </w:numPr>
              <w:jc w:val="both"/>
              <w:rPr>
                <w:rFonts w:ascii="Arial" w:hAnsi="Arial" w:cs="Arial"/>
                <w:iCs/>
                <w:sz w:val="21"/>
                <w:szCs w:val="21"/>
                <w:lang w:val="en-GB"/>
              </w:rPr>
            </w:pPr>
            <w:r w:rsidRPr="002150A3">
              <w:rPr>
                <w:rFonts w:ascii="Arial" w:hAnsi="Arial" w:cs="Arial"/>
                <w:iCs/>
                <w:sz w:val="21"/>
                <w:szCs w:val="21"/>
                <w:lang w:val="en-GB"/>
              </w:rPr>
              <w:t xml:space="preserve">Delivery Lead times </w:t>
            </w:r>
          </w:p>
        </w:tc>
        <w:tc>
          <w:tcPr>
            <w:tcW w:w="1638" w:type="dxa"/>
            <w:vMerge w:val="restart"/>
            <w:tcBorders>
              <w:top w:val="single" w:sz="8" w:space="0" w:color="auto"/>
              <w:left w:val="single" w:sz="8" w:space="0" w:color="auto"/>
              <w:right w:val="single" w:sz="4" w:space="0" w:color="auto"/>
            </w:tcBorders>
            <w:shd w:val="clear" w:color="auto" w:fill="D9E1F2"/>
            <w:tcMar>
              <w:left w:w="108" w:type="dxa"/>
              <w:right w:w="108" w:type="dxa"/>
            </w:tcMar>
            <w:vAlign w:val="center"/>
          </w:tcPr>
          <w:p w14:paraId="3C9D7F10" w14:textId="77777777" w:rsidR="00950BEE" w:rsidRPr="002150A3" w:rsidRDefault="00CD10AA" w:rsidP="00513831">
            <w:pPr>
              <w:jc w:val="center"/>
              <w:rPr>
                <w:rFonts w:ascii="Arial" w:eastAsia="Calibri" w:hAnsi="Arial" w:cs="Arial"/>
                <w:b/>
                <w:iCs/>
                <w:sz w:val="21"/>
                <w:szCs w:val="21"/>
                <w:lang w:val="en-GB"/>
              </w:rPr>
            </w:pPr>
            <w:r w:rsidRPr="002150A3">
              <w:rPr>
                <w:rFonts w:ascii="Arial" w:eastAsia="Calibri" w:hAnsi="Arial" w:cs="Arial"/>
                <w:b/>
                <w:iCs/>
                <w:sz w:val="21"/>
                <w:szCs w:val="21"/>
                <w:lang w:val="en-GB"/>
              </w:rPr>
              <w:t>65%</w:t>
            </w:r>
          </w:p>
        </w:tc>
      </w:tr>
      <w:tr w:rsidR="00950BEE" w:rsidRPr="002150A3" w14:paraId="3C9D7F16" w14:textId="77777777" w:rsidTr="002150A3">
        <w:trPr>
          <w:trHeight w:val="720"/>
        </w:trPr>
        <w:tc>
          <w:tcPr>
            <w:tcW w:w="1844" w:type="dxa"/>
            <w:vMerge/>
            <w:tcBorders>
              <w:left w:val="single" w:sz="4" w:space="0" w:color="auto"/>
              <w:right w:val="single" w:sz="4" w:space="0" w:color="auto"/>
            </w:tcBorders>
            <w:vAlign w:val="center"/>
          </w:tcPr>
          <w:p w14:paraId="3C9D7F12" w14:textId="77777777" w:rsidR="00950BEE" w:rsidRPr="002150A3" w:rsidRDefault="00950BEE" w:rsidP="00513831">
            <w:pPr>
              <w:rPr>
                <w:rFonts w:ascii="Arial" w:hAnsi="Arial" w:cs="Arial"/>
                <w:sz w:val="21"/>
                <w:szCs w:val="21"/>
              </w:rPr>
            </w:pPr>
          </w:p>
        </w:tc>
        <w:tc>
          <w:tcPr>
            <w:tcW w:w="1827" w:type="dxa"/>
            <w:vMerge/>
            <w:tcBorders>
              <w:left w:val="single" w:sz="4" w:space="0" w:color="auto"/>
              <w:right w:val="single" w:sz="4" w:space="0" w:color="auto"/>
            </w:tcBorders>
            <w:vAlign w:val="center"/>
          </w:tcPr>
          <w:p w14:paraId="3C9D7F13" w14:textId="77777777" w:rsidR="00950BEE" w:rsidRPr="002150A3" w:rsidRDefault="00950BEE" w:rsidP="00513831">
            <w:pPr>
              <w:rPr>
                <w:rFonts w:ascii="Arial" w:hAnsi="Arial" w:cs="Arial"/>
                <w:sz w:val="21"/>
                <w:szCs w:val="21"/>
              </w:rPr>
            </w:pPr>
          </w:p>
        </w:tc>
        <w:tc>
          <w:tcPr>
            <w:tcW w:w="4000" w:type="dxa"/>
            <w:tcBorders>
              <w:top w:val="single" w:sz="4" w:space="0" w:color="auto"/>
              <w:left w:val="single" w:sz="4" w:space="0" w:color="auto"/>
              <w:bottom w:val="single" w:sz="8" w:space="0" w:color="auto"/>
              <w:right w:val="single" w:sz="8" w:space="0" w:color="auto"/>
            </w:tcBorders>
            <w:shd w:val="clear" w:color="auto" w:fill="D9E1F2"/>
            <w:tcMar>
              <w:left w:w="108" w:type="dxa"/>
              <w:right w:w="108" w:type="dxa"/>
            </w:tcMar>
            <w:vAlign w:val="center"/>
          </w:tcPr>
          <w:p w14:paraId="3C9D7F14" w14:textId="5A436DEC" w:rsidR="00950BEE" w:rsidRPr="00B27B2A" w:rsidRDefault="00B27B2A" w:rsidP="00B27B2A">
            <w:pPr>
              <w:pStyle w:val="CommentText"/>
              <w:numPr>
                <w:ilvl w:val="0"/>
                <w:numId w:val="5"/>
              </w:numPr>
              <w:rPr>
                <w:rFonts w:ascii="Arial" w:hAnsi="Arial" w:cs="Arial"/>
                <w:sz w:val="21"/>
                <w:szCs w:val="21"/>
              </w:rPr>
            </w:pPr>
            <w:r w:rsidRPr="002150A3">
              <w:rPr>
                <w:rFonts w:ascii="Arial" w:hAnsi="Arial" w:cs="Arial"/>
                <w:sz w:val="21"/>
                <w:szCs w:val="21"/>
                <w:lang w:val="en-GB"/>
                <w14:ligatures w14:val="standardContextual"/>
              </w:rPr>
              <w:t>The bidder must demonstrate that it has carried out at least 3 specific experiences as a Prime Contractor/Joint Venture Member or sub-contractor in the last 5 years.</w:t>
            </w:r>
          </w:p>
        </w:tc>
        <w:tc>
          <w:tcPr>
            <w:tcW w:w="1638" w:type="dxa"/>
            <w:vMerge/>
            <w:tcBorders>
              <w:right w:val="single" w:sz="4" w:space="0" w:color="auto"/>
            </w:tcBorders>
            <w:tcMar>
              <w:left w:w="108" w:type="dxa"/>
              <w:right w:w="108" w:type="dxa"/>
            </w:tcMar>
            <w:vAlign w:val="center"/>
          </w:tcPr>
          <w:p w14:paraId="3C9D7F15" w14:textId="77777777" w:rsidR="00950BEE" w:rsidRPr="002150A3" w:rsidRDefault="00950BEE" w:rsidP="00513831">
            <w:pPr>
              <w:jc w:val="center"/>
              <w:rPr>
                <w:rFonts w:ascii="Arial" w:eastAsia="Calibri" w:hAnsi="Arial" w:cs="Arial"/>
                <w:i/>
                <w:iCs/>
                <w:sz w:val="21"/>
                <w:szCs w:val="21"/>
                <w:lang w:val="en-GB"/>
              </w:rPr>
            </w:pPr>
          </w:p>
        </w:tc>
      </w:tr>
      <w:tr w:rsidR="00950BEE" w:rsidRPr="002150A3" w14:paraId="3C9D7F1B" w14:textId="77777777" w:rsidTr="002150A3">
        <w:trPr>
          <w:trHeight w:val="60"/>
        </w:trPr>
        <w:tc>
          <w:tcPr>
            <w:tcW w:w="1844" w:type="dxa"/>
            <w:vMerge/>
            <w:tcBorders>
              <w:left w:val="single" w:sz="4" w:space="0" w:color="auto"/>
              <w:right w:val="single" w:sz="4" w:space="0" w:color="auto"/>
            </w:tcBorders>
            <w:vAlign w:val="center"/>
          </w:tcPr>
          <w:p w14:paraId="3C9D7F17" w14:textId="77777777" w:rsidR="00950BEE" w:rsidRPr="002150A3" w:rsidRDefault="00950BEE" w:rsidP="00513831">
            <w:pPr>
              <w:rPr>
                <w:rFonts w:ascii="Arial" w:hAnsi="Arial" w:cs="Arial"/>
                <w:sz w:val="21"/>
                <w:szCs w:val="21"/>
              </w:rPr>
            </w:pPr>
          </w:p>
        </w:tc>
        <w:tc>
          <w:tcPr>
            <w:tcW w:w="1827" w:type="dxa"/>
            <w:vMerge/>
            <w:tcBorders>
              <w:left w:val="single" w:sz="4" w:space="0" w:color="auto"/>
              <w:right w:val="single" w:sz="4" w:space="0" w:color="auto"/>
            </w:tcBorders>
            <w:vAlign w:val="center"/>
          </w:tcPr>
          <w:p w14:paraId="3C9D7F18" w14:textId="77777777" w:rsidR="00950BEE" w:rsidRPr="002150A3" w:rsidRDefault="00950BEE" w:rsidP="00513831">
            <w:pPr>
              <w:rPr>
                <w:rFonts w:ascii="Arial" w:hAnsi="Arial" w:cs="Arial"/>
                <w:sz w:val="21"/>
                <w:szCs w:val="21"/>
              </w:rPr>
            </w:pPr>
          </w:p>
        </w:tc>
        <w:tc>
          <w:tcPr>
            <w:tcW w:w="4000" w:type="dxa"/>
            <w:tcBorders>
              <w:top w:val="single" w:sz="8" w:space="0" w:color="auto"/>
              <w:left w:val="single" w:sz="4" w:space="0" w:color="auto"/>
              <w:bottom w:val="single" w:sz="8" w:space="0" w:color="auto"/>
              <w:right w:val="single" w:sz="8" w:space="0" w:color="auto"/>
            </w:tcBorders>
            <w:shd w:val="clear" w:color="auto" w:fill="D9E1F2"/>
            <w:tcMar>
              <w:left w:w="108" w:type="dxa"/>
              <w:right w:w="108" w:type="dxa"/>
            </w:tcMar>
            <w:vAlign w:val="center"/>
          </w:tcPr>
          <w:p w14:paraId="3C9D7F19" w14:textId="75C2EB42" w:rsidR="00E7310C" w:rsidRPr="002150A3" w:rsidRDefault="00E7310C" w:rsidP="00513831">
            <w:pPr>
              <w:pStyle w:val="CommentText"/>
              <w:numPr>
                <w:ilvl w:val="0"/>
                <w:numId w:val="5"/>
              </w:numPr>
              <w:rPr>
                <w:rFonts w:ascii="Arial" w:hAnsi="Arial" w:cs="Arial"/>
                <w:sz w:val="21"/>
                <w:szCs w:val="21"/>
              </w:rPr>
            </w:pPr>
            <w:r w:rsidRPr="002150A3">
              <w:rPr>
                <w:rFonts w:ascii="Arial" w:hAnsi="Arial" w:cs="Arial"/>
                <w:sz w:val="21"/>
                <w:szCs w:val="21"/>
                <w:lang w:val="en-GB"/>
                <w14:ligatures w14:val="standardContextual"/>
              </w:rPr>
              <w:t>The bidder must demonstrate it has carried out a specific contract worth at least N130million</w:t>
            </w:r>
          </w:p>
        </w:tc>
        <w:tc>
          <w:tcPr>
            <w:tcW w:w="1638" w:type="dxa"/>
            <w:vMerge/>
            <w:tcBorders>
              <w:right w:val="single" w:sz="4" w:space="0" w:color="auto"/>
            </w:tcBorders>
            <w:tcMar>
              <w:left w:w="108" w:type="dxa"/>
              <w:right w:w="108" w:type="dxa"/>
            </w:tcMar>
            <w:vAlign w:val="center"/>
          </w:tcPr>
          <w:p w14:paraId="3C9D7F1A" w14:textId="77777777" w:rsidR="00950BEE" w:rsidRPr="002150A3" w:rsidRDefault="00950BEE" w:rsidP="00513831">
            <w:pPr>
              <w:jc w:val="center"/>
              <w:rPr>
                <w:rFonts w:ascii="Arial" w:eastAsia="Calibri" w:hAnsi="Arial" w:cs="Arial"/>
                <w:i/>
                <w:iCs/>
                <w:sz w:val="21"/>
                <w:szCs w:val="21"/>
                <w:lang w:val="en-GB"/>
              </w:rPr>
            </w:pPr>
          </w:p>
        </w:tc>
      </w:tr>
      <w:tr w:rsidR="00950BEE" w:rsidRPr="002150A3" w14:paraId="3C9D7F20" w14:textId="77777777" w:rsidTr="002150A3">
        <w:trPr>
          <w:trHeight w:val="60"/>
        </w:trPr>
        <w:tc>
          <w:tcPr>
            <w:tcW w:w="1844" w:type="dxa"/>
            <w:vMerge/>
            <w:tcBorders>
              <w:left w:val="single" w:sz="4" w:space="0" w:color="auto"/>
              <w:right w:val="single" w:sz="4" w:space="0" w:color="auto"/>
            </w:tcBorders>
            <w:vAlign w:val="center"/>
          </w:tcPr>
          <w:p w14:paraId="3C9D7F1C" w14:textId="77777777" w:rsidR="00950BEE" w:rsidRPr="002150A3" w:rsidRDefault="00950BEE" w:rsidP="00513831">
            <w:pPr>
              <w:rPr>
                <w:rFonts w:ascii="Arial" w:hAnsi="Arial" w:cs="Arial"/>
                <w:sz w:val="21"/>
                <w:szCs w:val="21"/>
              </w:rPr>
            </w:pPr>
          </w:p>
        </w:tc>
        <w:tc>
          <w:tcPr>
            <w:tcW w:w="1827" w:type="dxa"/>
            <w:vMerge/>
            <w:tcBorders>
              <w:left w:val="single" w:sz="4" w:space="0" w:color="auto"/>
              <w:right w:val="single" w:sz="4" w:space="0" w:color="auto"/>
            </w:tcBorders>
            <w:vAlign w:val="center"/>
          </w:tcPr>
          <w:p w14:paraId="3C9D7F1D" w14:textId="77777777" w:rsidR="00950BEE" w:rsidRPr="002150A3" w:rsidRDefault="00950BEE" w:rsidP="00513831">
            <w:pPr>
              <w:rPr>
                <w:rFonts w:ascii="Arial" w:hAnsi="Arial" w:cs="Arial"/>
                <w:sz w:val="21"/>
                <w:szCs w:val="21"/>
              </w:rPr>
            </w:pPr>
          </w:p>
        </w:tc>
        <w:tc>
          <w:tcPr>
            <w:tcW w:w="4000" w:type="dxa"/>
            <w:tcBorders>
              <w:top w:val="single" w:sz="8" w:space="0" w:color="auto"/>
              <w:left w:val="single" w:sz="4" w:space="0" w:color="auto"/>
              <w:bottom w:val="single" w:sz="8" w:space="0" w:color="auto"/>
              <w:right w:val="single" w:sz="8" w:space="0" w:color="auto"/>
            </w:tcBorders>
            <w:shd w:val="clear" w:color="auto" w:fill="D9E1F2"/>
            <w:tcMar>
              <w:left w:w="108" w:type="dxa"/>
              <w:right w:w="108" w:type="dxa"/>
            </w:tcMar>
            <w:vAlign w:val="center"/>
          </w:tcPr>
          <w:p w14:paraId="3C9D7F1E" w14:textId="1D0D6E23" w:rsidR="00950BEE" w:rsidRPr="002150A3" w:rsidRDefault="00033C47" w:rsidP="00513831">
            <w:pPr>
              <w:pStyle w:val="CommentText"/>
              <w:numPr>
                <w:ilvl w:val="0"/>
                <w:numId w:val="5"/>
              </w:numPr>
              <w:rPr>
                <w:rFonts w:ascii="Arial" w:hAnsi="Arial" w:cs="Arial"/>
                <w:sz w:val="21"/>
                <w:szCs w:val="21"/>
              </w:rPr>
            </w:pPr>
            <w:r w:rsidRPr="002150A3">
              <w:rPr>
                <w:rFonts w:ascii="Arial" w:hAnsi="Arial" w:cs="Arial"/>
                <w:sz w:val="21"/>
                <w:szCs w:val="21"/>
              </w:rPr>
              <w:t>Detail</w:t>
            </w:r>
            <w:r w:rsidR="00513831" w:rsidRPr="002150A3">
              <w:rPr>
                <w:rFonts w:ascii="Arial" w:hAnsi="Arial" w:cs="Arial"/>
                <w:sz w:val="21"/>
                <w:szCs w:val="21"/>
              </w:rPr>
              <w:t>ed</w:t>
            </w:r>
            <w:r w:rsidRPr="002150A3">
              <w:rPr>
                <w:rFonts w:ascii="Arial" w:hAnsi="Arial" w:cs="Arial"/>
                <w:sz w:val="21"/>
                <w:szCs w:val="21"/>
              </w:rPr>
              <w:t xml:space="preserve"> Work plan </w:t>
            </w:r>
          </w:p>
        </w:tc>
        <w:tc>
          <w:tcPr>
            <w:tcW w:w="1638" w:type="dxa"/>
            <w:vMerge/>
            <w:tcBorders>
              <w:right w:val="single" w:sz="4" w:space="0" w:color="auto"/>
            </w:tcBorders>
            <w:tcMar>
              <w:left w:w="108" w:type="dxa"/>
              <w:right w:w="108" w:type="dxa"/>
            </w:tcMar>
            <w:vAlign w:val="center"/>
          </w:tcPr>
          <w:p w14:paraId="3C9D7F1F" w14:textId="77777777" w:rsidR="00950BEE" w:rsidRPr="002150A3" w:rsidRDefault="00950BEE" w:rsidP="00513831">
            <w:pPr>
              <w:jc w:val="center"/>
              <w:rPr>
                <w:rFonts w:ascii="Arial" w:eastAsia="Calibri" w:hAnsi="Arial" w:cs="Arial"/>
                <w:i/>
                <w:iCs/>
                <w:sz w:val="21"/>
                <w:szCs w:val="21"/>
                <w:lang w:val="en-GB"/>
              </w:rPr>
            </w:pPr>
          </w:p>
        </w:tc>
      </w:tr>
      <w:tr w:rsidR="00950BEE" w:rsidRPr="002150A3" w14:paraId="3C9D7F25" w14:textId="77777777" w:rsidTr="002150A3">
        <w:trPr>
          <w:trHeight w:val="690"/>
        </w:trPr>
        <w:tc>
          <w:tcPr>
            <w:tcW w:w="1844" w:type="dxa"/>
            <w:vMerge/>
            <w:tcBorders>
              <w:left w:val="single" w:sz="4" w:space="0" w:color="auto"/>
              <w:right w:val="single" w:sz="4" w:space="0" w:color="auto"/>
            </w:tcBorders>
            <w:vAlign w:val="center"/>
          </w:tcPr>
          <w:p w14:paraId="3C9D7F21" w14:textId="77777777" w:rsidR="00950BEE" w:rsidRPr="002150A3" w:rsidRDefault="00950BEE" w:rsidP="00513831">
            <w:pPr>
              <w:rPr>
                <w:rFonts w:ascii="Arial" w:hAnsi="Arial" w:cs="Arial"/>
                <w:sz w:val="21"/>
                <w:szCs w:val="21"/>
              </w:rPr>
            </w:pPr>
          </w:p>
        </w:tc>
        <w:tc>
          <w:tcPr>
            <w:tcW w:w="1827" w:type="dxa"/>
            <w:vMerge/>
            <w:tcBorders>
              <w:left w:val="single" w:sz="4" w:space="0" w:color="auto"/>
              <w:right w:val="single" w:sz="4" w:space="0" w:color="auto"/>
            </w:tcBorders>
            <w:vAlign w:val="center"/>
          </w:tcPr>
          <w:p w14:paraId="3C9D7F22" w14:textId="77777777" w:rsidR="00950BEE" w:rsidRPr="002150A3" w:rsidRDefault="00950BEE" w:rsidP="00513831">
            <w:pPr>
              <w:rPr>
                <w:rFonts w:ascii="Arial" w:hAnsi="Arial" w:cs="Arial"/>
                <w:sz w:val="21"/>
                <w:szCs w:val="21"/>
              </w:rPr>
            </w:pPr>
          </w:p>
        </w:tc>
        <w:tc>
          <w:tcPr>
            <w:tcW w:w="4000" w:type="dxa"/>
            <w:tcBorders>
              <w:top w:val="single" w:sz="8" w:space="0" w:color="auto"/>
              <w:left w:val="single" w:sz="4" w:space="0" w:color="auto"/>
              <w:bottom w:val="single" w:sz="8" w:space="0" w:color="auto"/>
              <w:right w:val="single" w:sz="8" w:space="0" w:color="auto"/>
            </w:tcBorders>
            <w:shd w:val="clear" w:color="auto" w:fill="D9E1F2"/>
            <w:tcMar>
              <w:left w:w="108" w:type="dxa"/>
              <w:right w:w="108" w:type="dxa"/>
            </w:tcMar>
            <w:vAlign w:val="center"/>
          </w:tcPr>
          <w:p w14:paraId="3C9D7F23" w14:textId="31530335" w:rsidR="00950BEE" w:rsidRPr="002150A3" w:rsidRDefault="00C922C1" w:rsidP="00513831">
            <w:pPr>
              <w:pStyle w:val="CommentText"/>
              <w:numPr>
                <w:ilvl w:val="0"/>
                <w:numId w:val="10"/>
              </w:numPr>
              <w:rPr>
                <w:rFonts w:ascii="Arial" w:eastAsia="Arial" w:hAnsi="Arial" w:cs="Arial"/>
                <w:bCs/>
                <w:sz w:val="21"/>
                <w:szCs w:val="21"/>
              </w:rPr>
            </w:pPr>
            <w:r w:rsidRPr="002150A3">
              <w:rPr>
                <w:rFonts w:ascii="Arial" w:hAnsi="Arial" w:cs="Arial"/>
                <w:sz w:val="21"/>
                <w:szCs w:val="21"/>
              </w:rPr>
              <w:t xml:space="preserve">Team compositions </w:t>
            </w:r>
            <w:r w:rsidR="00E7310C" w:rsidRPr="002150A3">
              <w:rPr>
                <w:rFonts w:ascii="Arial" w:hAnsi="Arial" w:cs="Arial"/>
                <w:sz w:val="21"/>
                <w:szCs w:val="21"/>
              </w:rPr>
              <w:t xml:space="preserve">of </w:t>
            </w:r>
            <w:r w:rsidR="00D03A26">
              <w:rPr>
                <w:rFonts w:ascii="Arial" w:hAnsi="Arial" w:cs="Arial"/>
                <w:sz w:val="21"/>
                <w:szCs w:val="21"/>
              </w:rPr>
              <w:t xml:space="preserve">at least </w:t>
            </w:r>
            <w:r w:rsidR="00E7310C" w:rsidRPr="002150A3">
              <w:rPr>
                <w:rFonts w:ascii="Arial" w:hAnsi="Arial" w:cs="Arial"/>
                <w:sz w:val="21"/>
                <w:szCs w:val="21"/>
              </w:rPr>
              <w:t>Civil Engineer</w:t>
            </w:r>
            <w:r w:rsidR="002150A3" w:rsidRPr="002150A3">
              <w:rPr>
                <w:rFonts w:ascii="Arial" w:hAnsi="Arial" w:cs="Arial"/>
                <w:sz w:val="21"/>
                <w:szCs w:val="21"/>
              </w:rPr>
              <w:t>/</w:t>
            </w:r>
            <w:r w:rsidR="00E7310C" w:rsidRPr="002150A3">
              <w:rPr>
                <w:rFonts w:ascii="Arial" w:hAnsi="Arial" w:cs="Arial"/>
                <w:sz w:val="21"/>
                <w:szCs w:val="21"/>
              </w:rPr>
              <w:t xml:space="preserve"> Builder</w:t>
            </w:r>
            <w:r w:rsidR="002150A3" w:rsidRPr="002150A3">
              <w:rPr>
                <w:rFonts w:ascii="Arial" w:hAnsi="Arial" w:cs="Arial"/>
                <w:sz w:val="21"/>
                <w:szCs w:val="21"/>
              </w:rPr>
              <w:t>,</w:t>
            </w:r>
            <w:r w:rsidR="00E7310C" w:rsidRPr="002150A3">
              <w:rPr>
                <w:rFonts w:ascii="Arial" w:hAnsi="Arial" w:cs="Arial"/>
                <w:sz w:val="21"/>
                <w:szCs w:val="21"/>
              </w:rPr>
              <w:t xml:space="preserve"> </w:t>
            </w:r>
            <w:r w:rsidR="002150A3" w:rsidRPr="002150A3">
              <w:rPr>
                <w:rFonts w:ascii="Arial" w:hAnsi="Arial" w:cs="Arial"/>
                <w:sz w:val="21"/>
                <w:szCs w:val="21"/>
              </w:rPr>
              <w:t>A</w:t>
            </w:r>
            <w:r w:rsidR="00E7310C" w:rsidRPr="002150A3">
              <w:rPr>
                <w:rFonts w:ascii="Arial" w:hAnsi="Arial" w:cs="Arial"/>
                <w:sz w:val="21"/>
                <w:szCs w:val="21"/>
              </w:rPr>
              <w:t>rchitect</w:t>
            </w:r>
            <w:r w:rsidR="002150A3" w:rsidRPr="002150A3">
              <w:rPr>
                <w:rFonts w:ascii="Arial" w:hAnsi="Arial" w:cs="Arial"/>
                <w:sz w:val="21"/>
                <w:szCs w:val="21"/>
              </w:rPr>
              <w:t>,</w:t>
            </w:r>
            <w:r w:rsidR="00E7310C" w:rsidRPr="002150A3">
              <w:rPr>
                <w:rFonts w:ascii="Arial" w:hAnsi="Arial" w:cs="Arial"/>
                <w:sz w:val="21"/>
                <w:szCs w:val="21"/>
              </w:rPr>
              <w:t xml:space="preserve"> </w:t>
            </w:r>
            <w:r w:rsidR="002150A3" w:rsidRPr="002150A3">
              <w:rPr>
                <w:rFonts w:ascii="Arial" w:hAnsi="Arial" w:cs="Arial"/>
                <w:sz w:val="21"/>
                <w:szCs w:val="21"/>
              </w:rPr>
              <w:t xml:space="preserve">and Quantity Surveyor </w:t>
            </w:r>
            <w:r w:rsidRPr="002150A3">
              <w:rPr>
                <w:rFonts w:ascii="Arial" w:hAnsi="Arial" w:cs="Arial"/>
                <w:sz w:val="21"/>
                <w:szCs w:val="21"/>
              </w:rPr>
              <w:t>with license</w:t>
            </w:r>
            <w:r w:rsidR="002150A3" w:rsidRPr="002150A3">
              <w:rPr>
                <w:rFonts w:ascii="Arial" w:hAnsi="Arial" w:cs="Arial"/>
                <w:sz w:val="21"/>
                <w:szCs w:val="21"/>
              </w:rPr>
              <w:t xml:space="preserve"> from</w:t>
            </w:r>
            <w:r w:rsidRPr="002150A3">
              <w:rPr>
                <w:rFonts w:ascii="Arial" w:hAnsi="Arial" w:cs="Arial"/>
                <w:sz w:val="21"/>
                <w:szCs w:val="21"/>
              </w:rPr>
              <w:t xml:space="preserve"> professional bodies (COREN, ARCON, COBORN)</w:t>
            </w:r>
          </w:p>
        </w:tc>
        <w:tc>
          <w:tcPr>
            <w:tcW w:w="1638" w:type="dxa"/>
            <w:vMerge/>
            <w:tcBorders>
              <w:right w:val="single" w:sz="4" w:space="0" w:color="auto"/>
            </w:tcBorders>
            <w:tcMar>
              <w:left w:w="108" w:type="dxa"/>
              <w:right w:w="108" w:type="dxa"/>
            </w:tcMar>
            <w:vAlign w:val="center"/>
          </w:tcPr>
          <w:p w14:paraId="3C9D7F24" w14:textId="77777777" w:rsidR="00950BEE" w:rsidRPr="002150A3" w:rsidRDefault="00950BEE" w:rsidP="00513831">
            <w:pPr>
              <w:jc w:val="center"/>
              <w:rPr>
                <w:rFonts w:ascii="Arial" w:eastAsia="Calibri" w:hAnsi="Arial" w:cs="Arial"/>
                <w:i/>
                <w:iCs/>
                <w:sz w:val="21"/>
                <w:szCs w:val="21"/>
                <w:lang w:val="en-GB"/>
              </w:rPr>
            </w:pPr>
          </w:p>
        </w:tc>
      </w:tr>
      <w:tr w:rsidR="00950BEE" w:rsidRPr="002150A3" w14:paraId="3C9D7F30" w14:textId="77777777" w:rsidTr="002150A3">
        <w:trPr>
          <w:trHeight w:val="831"/>
        </w:trPr>
        <w:tc>
          <w:tcPr>
            <w:tcW w:w="1844" w:type="dxa"/>
            <w:tcBorders>
              <w:top w:val="single" w:sz="4" w:space="0" w:color="auto"/>
              <w:left w:val="single" w:sz="4" w:space="0" w:color="auto"/>
              <w:bottom w:val="single" w:sz="8" w:space="0" w:color="auto"/>
              <w:right w:val="single" w:sz="4" w:space="0" w:color="auto"/>
            </w:tcBorders>
            <w:shd w:val="clear" w:color="auto" w:fill="002060"/>
            <w:tcMar>
              <w:left w:w="108" w:type="dxa"/>
              <w:right w:w="108" w:type="dxa"/>
            </w:tcMar>
            <w:vAlign w:val="center"/>
          </w:tcPr>
          <w:p w14:paraId="3C9D7F26"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 </w:t>
            </w:r>
          </w:p>
          <w:p w14:paraId="3C9D7F27"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 </w:t>
            </w:r>
          </w:p>
          <w:p w14:paraId="3C9D7F28"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 </w:t>
            </w:r>
          </w:p>
          <w:p w14:paraId="3C9D7F29"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 </w:t>
            </w:r>
          </w:p>
          <w:p w14:paraId="3C9D7F2A"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 </w:t>
            </w:r>
          </w:p>
          <w:p w14:paraId="3C9D7F2B"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 </w:t>
            </w:r>
          </w:p>
          <w:p w14:paraId="3C9D7F2C"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Gender Responsive (5%)</w:t>
            </w:r>
          </w:p>
        </w:tc>
        <w:tc>
          <w:tcPr>
            <w:tcW w:w="1827" w:type="dxa"/>
            <w:tcBorders>
              <w:top w:val="single" w:sz="4" w:space="0" w:color="auto"/>
              <w:left w:val="single" w:sz="4" w:space="0" w:color="auto"/>
              <w:bottom w:val="single" w:sz="8" w:space="0" w:color="auto"/>
              <w:right w:val="single" w:sz="8" w:space="0" w:color="auto"/>
            </w:tcBorders>
            <w:shd w:val="clear" w:color="auto" w:fill="D9E1F2"/>
            <w:tcMar>
              <w:left w:w="108" w:type="dxa"/>
              <w:right w:w="108" w:type="dxa"/>
            </w:tcMar>
            <w:vAlign w:val="center"/>
          </w:tcPr>
          <w:p w14:paraId="3C9D7F2D" w14:textId="77777777" w:rsidR="00950BEE" w:rsidRPr="002150A3" w:rsidRDefault="00CD10AA" w:rsidP="00513831">
            <w:pPr>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 xml:space="preserve">Gender Sensitive Practices and Policies </w:t>
            </w:r>
          </w:p>
        </w:tc>
        <w:tc>
          <w:tcPr>
            <w:tcW w:w="4000"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46A623B6" w14:textId="77777777" w:rsidR="006934FB" w:rsidRPr="002150A3" w:rsidRDefault="006934FB" w:rsidP="00513831">
            <w:pPr>
              <w:rPr>
                <w:rFonts w:ascii="Arial" w:eastAsia="Calibri" w:hAnsi="Arial" w:cs="Arial"/>
                <w:color w:val="000000" w:themeColor="text1"/>
                <w:sz w:val="21"/>
                <w:szCs w:val="21"/>
                <w:lang w:val="en-GB"/>
              </w:rPr>
            </w:pPr>
            <w:r w:rsidRPr="002150A3">
              <w:rPr>
                <w:rFonts w:ascii="Arial" w:eastAsia="Calibri" w:hAnsi="Arial" w:cs="Arial"/>
                <w:color w:val="000000" w:themeColor="text1"/>
                <w:sz w:val="21"/>
                <w:szCs w:val="21"/>
                <w:lang w:val="en-GB"/>
              </w:rPr>
              <w:t>As part of our ongoing Gender Responsive</w:t>
            </w:r>
          </w:p>
          <w:p w14:paraId="6EB4CC3D" w14:textId="77777777" w:rsidR="006934FB" w:rsidRPr="002150A3" w:rsidRDefault="006934FB" w:rsidP="00513831">
            <w:pPr>
              <w:ind w:left="360" w:hanging="360"/>
              <w:rPr>
                <w:rFonts w:ascii="Arial" w:eastAsia="Calibri" w:hAnsi="Arial" w:cs="Arial"/>
                <w:color w:val="000000" w:themeColor="text1"/>
                <w:sz w:val="21"/>
                <w:szCs w:val="21"/>
                <w:lang w:val="en-GB"/>
              </w:rPr>
            </w:pPr>
            <w:r w:rsidRPr="002150A3">
              <w:rPr>
                <w:rFonts w:ascii="Arial" w:eastAsia="Calibri" w:hAnsi="Arial" w:cs="Arial"/>
                <w:color w:val="000000" w:themeColor="text1"/>
                <w:sz w:val="21"/>
                <w:szCs w:val="21"/>
                <w:lang w:val="en-GB"/>
              </w:rPr>
              <w:t>Procurement Initiatives, Bidders will be</w:t>
            </w:r>
          </w:p>
          <w:p w14:paraId="290C392C" w14:textId="77777777" w:rsidR="006934FB" w:rsidRPr="002150A3" w:rsidRDefault="006934FB" w:rsidP="00513831">
            <w:pPr>
              <w:ind w:left="360" w:hanging="360"/>
              <w:rPr>
                <w:rFonts w:ascii="Arial" w:eastAsia="Calibri" w:hAnsi="Arial" w:cs="Arial"/>
                <w:color w:val="000000" w:themeColor="text1"/>
                <w:sz w:val="21"/>
                <w:szCs w:val="21"/>
                <w:lang w:val="en-GB"/>
              </w:rPr>
            </w:pPr>
            <w:r w:rsidRPr="002150A3">
              <w:rPr>
                <w:rFonts w:ascii="Arial" w:eastAsia="Calibri" w:hAnsi="Arial" w:cs="Arial"/>
                <w:color w:val="000000" w:themeColor="text1"/>
                <w:sz w:val="21"/>
                <w:szCs w:val="21"/>
                <w:lang w:val="en-GB"/>
              </w:rPr>
              <w:t>allocated 5% of the overall score if they meet</w:t>
            </w:r>
          </w:p>
          <w:p w14:paraId="54FA0DF2" w14:textId="77777777" w:rsidR="006934FB" w:rsidRPr="002150A3" w:rsidRDefault="006934FB" w:rsidP="00513831">
            <w:pPr>
              <w:ind w:left="360" w:hanging="360"/>
              <w:rPr>
                <w:rFonts w:ascii="Arial" w:eastAsia="Calibri" w:hAnsi="Arial" w:cs="Arial"/>
                <w:color w:val="000000" w:themeColor="text1"/>
                <w:sz w:val="21"/>
                <w:szCs w:val="21"/>
                <w:lang w:val="en-GB"/>
              </w:rPr>
            </w:pPr>
            <w:r w:rsidRPr="002150A3">
              <w:rPr>
                <w:rFonts w:ascii="Arial" w:eastAsia="Calibri" w:hAnsi="Arial" w:cs="Arial"/>
                <w:color w:val="000000" w:themeColor="text1"/>
                <w:sz w:val="21"/>
                <w:szCs w:val="21"/>
                <w:lang w:val="en-GB"/>
              </w:rPr>
              <w:t>one or more of the following:</w:t>
            </w:r>
          </w:p>
          <w:p w14:paraId="17F5E943" w14:textId="609C373E" w:rsidR="006934FB" w:rsidRPr="002150A3" w:rsidRDefault="006934FB" w:rsidP="00513831">
            <w:pPr>
              <w:jc w:val="both"/>
              <w:rPr>
                <w:rFonts w:ascii="Arial" w:eastAsia="Calibri" w:hAnsi="Arial" w:cs="Arial"/>
                <w:color w:val="000000" w:themeColor="text1"/>
                <w:sz w:val="21"/>
                <w:szCs w:val="21"/>
                <w:lang w:val="en-GB"/>
              </w:rPr>
            </w:pPr>
          </w:p>
          <w:p w14:paraId="50027BD7" w14:textId="77777777" w:rsidR="006934FB" w:rsidRPr="002150A3" w:rsidRDefault="006934FB" w:rsidP="00513831">
            <w:pPr>
              <w:pStyle w:val="ListParagraph"/>
              <w:numPr>
                <w:ilvl w:val="0"/>
                <w:numId w:val="11"/>
              </w:numPr>
              <w:jc w:val="both"/>
              <w:rPr>
                <w:rFonts w:ascii="Arial" w:hAnsi="Arial" w:cs="Arial"/>
                <w:color w:val="000000" w:themeColor="text1"/>
                <w:sz w:val="21"/>
                <w:szCs w:val="21"/>
                <w:lang w:val="en-GB"/>
              </w:rPr>
            </w:pPr>
            <w:r w:rsidRPr="002150A3">
              <w:rPr>
                <w:rFonts w:ascii="Arial" w:hAnsi="Arial" w:cs="Arial"/>
                <w:color w:val="000000" w:themeColor="text1"/>
                <w:sz w:val="21"/>
                <w:szCs w:val="21"/>
                <w:lang w:val="en-GB"/>
              </w:rPr>
              <w:t>If headed up by a woman</w:t>
            </w:r>
          </w:p>
          <w:p w14:paraId="0A55D268" w14:textId="57F129F3" w:rsidR="006934FB" w:rsidRPr="002150A3" w:rsidRDefault="006934FB" w:rsidP="00513831">
            <w:pPr>
              <w:pStyle w:val="ListParagraph"/>
              <w:numPr>
                <w:ilvl w:val="0"/>
                <w:numId w:val="11"/>
              </w:numPr>
              <w:jc w:val="both"/>
              <w:rPr>
                <w:rFonts w:ascii="Arial" w:hAnsi="Arial" w:cs="Arial"/>
                <w:color w:val="000000" w:themeColor="text1"/>
                <w:sz w:val="21"/>
                <w:szCs w:val="21"/>
                <w:lang w:val="en-GB"/>
              </w:rPr>
            </w:pPr>
            <w:r w:rsidRPr="002150A3">
              <w:rPr>
                <w:rFonts w:ascii="Arial" w:hAnsi="Arial" w:cs="Arial"/>
                <w:color w:val="000000" w:themeColor="text1"/>
                <w:sz w:val="21"/>
                <w:szCs w:val="21"/>
                <w:lang w:val="en-GB"/>
              </w:rPr>
              <w:t xml:space="preserve">If </w:t>
            </w:r>
            <w:r w:rsidR="00476557" w:rsidRPr="002150A3">
              <w:rPr>
                <w:rFonts w:ascii="Arial" w:hAnsi="Arial" w:cs="Arial"/>
                <w:color w:val="000000" w:themeColor="text1"/>
                <w:sz w:val="21"/>
                <w:szCs w:val="21"/>
                <w:lang w:val="en-GB"/>
              </w:rPr>
              <w:t xml:space="preserve">the </w:t>
            </w:r>
            <w:r w:rsidRPr="002150A3">
              <w:rPr>
                <w:rFonts w:ascii="Arial" w:hAnsi="Arial" w:cs="Arial"/>
                <w:color w:val="000000" w:themeColor="text1"/>
                <w:sz w:val="21"/>
                <w:szCs w:val="21"/>
                <w:lang w:val="en-GB"/>
              </w:rPr>
              <w:t>supplier is a women-owned business:</w:t>
            </w:r>
            <w:r w:rsidRPr="002150A3">
              <w:rPr>
                <w:rFonts w:ascii="Arial" w:hAnsi="Arial" w:cs="Arial"/>
                <w:sz w:val="21"/>
                <w:szCs w:val="21"/>
                <w:lang w:val="en-GB"/>
              </w:rPr>
              <w:t xml:space="preserve"> </w:t>
            </w:r>
            <w:r w:rsidRPr="002150A3">
              <w:rPr>
                <w:rFonts w:ascii="Arial" w:hAnsi="Arial" w:cs="Arial"/>
                <w:color w:val="000000" w:themeColor="text1"/>
                <w:sz w:val="21"/>
                <w:szCs w:val="21"/>
                <w:lang w:val="en-GB"/>
              </w:rPr>
              <w:t>A legal entity in any field that is more than 51% owned, managed, and controlled by one or more women.</w:t>
            </w:r>
          </w:p>
          <w:p w14:paraId="19759775" w14:textId="77777777" w:rsidR="006934FB" w:rsidRPr="002150A3" w:rsidRDefault="006934FB" w:rsidP="00513831">
            <w:pPr>
              <w:pStyle w:val="ListParagraph"/>
              <w:numPr>
                <w:ilvl w:val="0"/>
                <w:numId w:val="11"/>
              </w:numPr>
              <w:jc w:val="both"/>
              <w:rPr>
                <w:rFonts w:ascii="Arial" w:hAnsi="Arial" w:cs="Arial"/>
                <w:color w:val="000000" w:themeColor="text1"/>
                <w:sz w:val="21"/>
                <w:szCs w:val="21"/>
                <w:lang w:val="en-GB"/>
              </w:rPr>
            </w:pPr>
            <w:r w:rsidRPr="002150A3">
              <w:rPr>
                <w:rFonts w:ascii="Arial" w:hAnsi="Arial" w:cs="Arial"/>
                <w:color w:val="000000" w:themeColor="text1"/>
                <w:sz w:val="21"/>
                <w:szCs w:val="21"/>
                <w:lang w:val="en-GB"/>
              </w:rPr>
              <w:t>If the % of women in management positions is over 35%</w:t>
            </w:r>
          </w:p>
          <w:p w14:paraId="4F401568" w14:textId="77777777" w:rsidR="006934FB" w:rsidRPr="002150A3" w:rsidRDefault="006934FB" w:rsidP="00513831">
            <w:pPr>
              <w:pStyle w:val="ListParagraph"/>
              <w:numPr>
                <w:ilvl w:val="0"/>
                <w:numId w:val="11"/>
              </w:numPr>
              <w:jc w:val="both"/>
              <w:rPr>
                <w:rFonts w:ascii="Arial" w:hAnsi="Arial" w:cs="Arial"/>
                <w:color w:val="000000" w:themeColor="text1"/>
                <w:sz w:val="21"/>
                <w:szCs w:val="21"/>
                <w:lang w:val="en-GB"/>
              </w:rPr>
            </w:pPr>
            <w:r w:rsidRPr="002150A3">
              <w:rPr>
                <w:rFonts w:ascii="Arial" w:hAnsi="Arial" w:cs="Arial"/>
                <w:color w:val="000000" w:themeColor="text1"/>
                <w:sz w:val="21"/>
                <w:szCs w:val="21"/>
                <w:lang w:val="en-GB"/>
              </w:rPr>
              <w:t xml:space="preserve"> If % of women workers is 55% or above</w:t>
            </w:r>
          </w:p>
          <w:p w14:paraId="3C9D7F2E" w14:textId="68820F92" w:rsidR="00950BEE" w:rsidRPr="002150A3" w:rsidRDefault="006934FB" w:rsidP="00513831">
            <w:pPr>
              <w:jc w:val="both"/>
              <w:rPr>
                <w:rFonts w:ascii="Arial" w:hAnsi="Arial" w:cs="Arial"/>
                <w:color w:val="000000" w:themeColor="text1"/>
                <w:sz w:val="21"/>
                <w:szCs w:val="21"/>
                <w:lang w:val="en-GB"/>
              </w:rPr>
            </w:pPr>
            <w:r w:rsidRPr="002150A3">
              <w:rPr>
                <w:rFonts w:ascii="Arial" w:hAnsi="Arial" w:cs="Arial"/>
                <w:color w:val="000000" w:themeColor="text1"/>
                <w:sz w:val="21"/>
                <w:szCs w:val="21"/>
                <w:lang w:val="en-GB"/>
              </w:rPr>
              <w:t>If robust gender equality initiatives/policies are in place and active.</w:t>
            </w:r>
          </w:p>
        </w:tc>
        <w:tc>
          <w:tcPr>
            <w:tcW w:w="1638" w:type="dxa"/>
            <w:tcBorders>
              <w:top w:val="single" w:sz="8" w:space="0" w:color="auto"/>
              <w:left w:val="single" w:sz="8" w:space="0" w:color="auto"/>
              <w:bottom w:val="single" w:sz="8" w:space="0" w:color="auto"/>
              <w:right w:val="single" w:sz="4" w:space="0" w:color="auto"/>
            </w:tcBorders>
            <w:shd w:val="clear" w:color="auto" w:fill="D9E1F2"/>
            <w:tcMar>
              <w:left w:w="108" w:type="dxa"/>
              <w:right w:w="108" w:type="dxa"/>
            </w:tcMar>
            <w:vAlign w:val="center"/>
          </w:tcPr>
          <w:p w14:paraId="3C9D7F2F" w14:textId="77777777" w:rsidR="00950BEE" w:rsidRPr="002150A3" w:rsidRDefault="00CD10AA" w:rsidP="00513831">
            <w:pPr>
              <w:jc w:val="center"/>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5%</w:t>
            </w:r>
          </w:p>
        </w:tc>
      </w:tr>
      <w:tr w:rsidR="00950BEE" w:rsidRPr="002150A3" w14:paraId="3C9D7F35" w14:textId="77777777" w:rsidTr="002150A3">
        <w:trPr>
          <w:trHeight w:val="1185"/>
        </w:trPr>
        <w:tc>
          <w:tcPr>
            <w:tcW w:w="1844" w:type="dxa"/>
            <w:tcBorders>
              <w:top w:val="single" w:sz="8" w:space="0" w:color="auto"/>
              <w:left w:val="single" w:sz="8" w:space="0" w:color="auto"/>
              <w:bottom w:val="single" w:sz="8" w:space="0" w:color="auto"/>
              <w:right w:val="single" w:sz="8" w:space="0" w:color="auto"/>
            </w:tcBorders>
            <w:shd w:val="clear" w:color="auto" w:fill="002060"/>
            <w:tcMar>
              <w:left w:w="108" w:type="dxa"/>
              <w:right w:w="108" w:type="dxa"/>
            </w:tcMar>
            <w:vAlign w:val="center"/>
          </w:tcPr>
          <w:p w14:paraId="3C9D7F31" w14:textId="77777777" w:rsidR="00950BEE" w:rsidRPr="002150A3" w:rsidRDefault="00CD10AA" w:rsidP="00513831">
            <w:pPr>
              <w:jc w:val="center"/>
              <w:rPr>
                <w:rFonts w:ascii="Arial" w:eastAsia="Calibri" w:hAnsi="Arial" w:cs="Arial"/>
                <w:b/>
                <w:bCs/>
                <w:color w:val="FFFFFF" w:themeColor="background1"/>
                <w:sz w:val="21"/>
                <w:szCs w:val="21"/>
                <w:lang w:val="en-GB"/>
              </w:rPr>
            </w:pPr>
            <w:r w:rsidRPr="002150A3">
              <w:rPr>
                <w:rFonts w:ascii="Arial" w:eastAsia="Calibri" w:hAnsi="Arial" w:cs="Arial"/>
                <w:b/>
                <w:bCs/>
                <w:color w:val="FFFFFF" w:themeColor="background1"/>
                <w:sz w:val="21"/>
                <w:szCs w:val="21"/>
                <w:lang w:val="en-GB"/>
              </w:rPr>
              <w:t xml:space="preserve">Financial Proposal </w:t>
            </w:r>
            <w:r w:rsidRPr="002150A3">
              <w:rPr>
                <w:rFonts w:ascii="Arial" w:hAnsi="Arial" w:cs="Arial"/>
                <w:sz w:val="21"/>
                <w:szCs w:val="21"/>
              </w:rPr>
              <w:br/>
            </w:r>
            <w:r w:rsidRPr="002150A3">
              <w:rPr>
                <w:rFonts w:ascii="Arial" w:eastAsia="Calibri" w:hAnsi="Arial" w:cs="Arial"/>
                <w:b/>
                <w:bCs/>
                <w:color w:val="FFFFFF" w:themeColor="background1"/>
                <w:sz w:val="21"/>
                <w:szCs w:val="21"/>
                <w:lang w:val="en-GB"/>
              </w:rPr>
              <w:t>(30%)</w:t>
            </w:r>
          </w:p>
        </w:tc>
        <w:tc>
          <w:tcPr>
            <w:tcW w:w="1827"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3C9D7F32" w14:textId="77777777" w:rsidR="00950BEE" w:rsidRPr="002150A3" w:rsidRDefault="00CD10AA" w:rsidP="00513831">
            <w:pPr>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 xml:space="preserve">Pricing Schedule </w:t>
            </w:r>
          </w:p>
        </w:tc>
        <w:tc>
          <w:tcPr>
            <w:tcW w:w="4000"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3C9D7F33" w14:textId="77777777" w:rsidR="00950BEE" w:rsidRPr="002150A3" w:rsidRDefault="00CD10AA" w:rsidP="00513831">
            <w:pPr>
              <w:pStyle w:val="ListParagraph"/>
              <w:numPr>
                <w:ilvl w:val="0"/>
                <w:numId w:val="6"/>
              </w:numPr>
              <w:jc w:val="both"/>
              <w:rPr>
                <w:rFonts w:ascii="Arial" w:hAnsi="Arial" w:cs="Arial"/>
                <w:color w:val="000000" w:themeColor="text1"/>
                <w:sz w:val="21"/>
                <w:szCs w:val="21"/>
                <w:lang w:val="en-GB"/>
              </w:rPr>
            </w:pPr>
            <w:r w:rsidRPr="002150A3">
              <w:rPr>
                <w:rFonts w:ascii="Arial" w:hAnsi="Arial" w:cs="Arial"/>
                <w:color w:val="000000" w:themeColor="text1"/>
                <w:sz w:val="21"/>
                <w:szCs w:val="21"/>
                <w:lang w:val="en-GB"/>
              </w:rPr>
              <w:t>Completion of ‘Annex D – Pricing Schedule’ with all requested information.</w:t>
            </w:r>
          </w:p>
        </w:tc>
        <w:tc>
          <w:tcPr>
            <w:tcW w:w="1638" w:type="dxa"/>
            <w:tcBorders>
              <w:top w:val="single" w:sz="8" w:space="0" w:color="auto"/>
              <w:left w:val="single" w:sz="8" w:space="0" w:color="auto"/>
              <w:bottom w:val="single" w:sz="8" w:space="0" w:color="auto"/>
              <w:right w:val="single" w:sz="8" w:space="0" w:color="auto"/>
            </w:tcBorders>
            <w:shd w:val="clear" w:color="auto" w:fill="D9E1F2"/>
            <w:tcMar>
              <w:left w:w="108" w:type="dxa"/>
              <w:right w:w="108" w:type="dxa"/>
            </w:tcMar>
            <w:vAlign w:val="center"/>
          </w:tcPr>
          <w:p w14:paraId="3C9D7F34" w14:textId="77777777" w:rsidR="00950BEE" w:rsidRPr="002150A3" w:rsidRDefault="00CD10AA" w:rsidP="00513831">
            <w:pPr>
              <w:jc w:val="center"/>
              <w:rPr>
                <w:rFonts w:ascii="Arial" w:eastAsia="Calibri" w:hAnsi="Arial" w:cs="Arial"/>
                <w:b/>
                <w:bCs/>
                <w:color w:val="000000" w:themeColor="text1"/>
                <w:sz w:val="21"/>
                <w:szCs w:val="21"/>
                <w:lang w:val="en-GB"/>
              </w:rPr>
            </w:pPr>
            <w:r w:rsidRPr="002150A3">
              <w:rPr>
                <w:rFonts w:ascii="Arial" w:eastAsia="Calibri" w:hAnsi="Arial" w:cs="Arial"/>
                <w:b/>
                <w:bCs/>
                <w:color w:val="000000" w:themeColor="text1"/>
                <w:sz w:val="21"/>
                <w:szCs w:val="21"/>
                <w:lang w:val="en-GB"/>
              </w:rPr>
              <w:t>30%</w:t>
            </w:r>
          </w:p>
        </w:tc>
      </w:tr>
    </w:tbl>
    <w:p w14:paraId="3C9D7F36" w14:textId="77777777" w:rsidR="00950BEE" w:rsidRDefault="00950BEE">
      <w:pPr>
        <w:spacing w:line="276" w:lineRule="auto"/>
        <w:jc w:val="both"/>
        <w:rPr>
          <w:rFonts w:ascii="Arial" w:hAnsi="Arial" w:cs="Arial"/>
          <w:sz w:val="22"/>
          <w:szCs w:val="22"/>
        </w:rPr>
      </w:pPr>
      <w:bookmarkStart w:id="2" w:name="_Hlk101374174"/>
      <w:bookmarkEnd w:id="2"/>
    </w:p>
    <w:p w14:paraId="3C9D7F37" w14:textId="77777777" w:rsidR="00950BEE" w:rsidRDefault="00CD10AA">
      <w:pPr>
        <w:spacing w:line="276" w:lineRule="auto"/>
        <w:jc w:val="both"/>
        <w:rPr>
          <w:rFonts w:ascii="Arial" w:hAnsi="Arial" w:cs="Arial"/>
          <w:sz w:val="22"/>
          <w:szCs w:val="22"/>
        </w:rPr>
      </w:pPr>
      <w:r>
        <w:rPr>
          <w:rFonts w:ascii="Arial" w:hAnsi="Arial" w:cs="Arial"/>
          <w:sz w:val="22"/>
          <w:szCs w:val="22"/>
        </w:rPr>
        <w:t xml:space="preserve">Each successful Tenderer is intended to be a Provider, but the contract pertaining to this tender shall not constitute an exclusive contract and Plan International, at its sole discretion, reserves the right to enter into agreement with other suppliers, for the same type of services at any time, whenever it deems it necessary.  </w:t>
      </w:r>
    </w:p>
    <w:p w14:paraId="3C9D7F38" w14:textId="77777777" w:rsidR="00950BEE" w:rsidRDefault="00950BEE">
      <w:pPr>
        <w:spacing w:line="276" w:lineRule="auto"/>
        <w:jc w:val="both"/>
        <w:rPr>
          <w:rFonts w:ascii="Arial" w:hAnsi="Arial" w:cs="Arial"/>
          <w:sz w:val="22"/>
          <w:szCs w:val="22"/>
        </w:rPr>
      </w:pPr>
    </w:p>
    <w:p w14:paraId="3C9D7F39" w14:textId="7F1F825B" w:rsidR="00950BEE" w:rsidRDefault="00CD10AA">
      <w:pPr>
        <w:spacing w:line="276" w:lineRule="auto"/>
        <w:jc w:val="both"/>
        <w:rPr>
          <w:rFonts w:ascii="Arial" w:hAnsi="Arial" w:cs="Arial"/>
          <w:sz w:val="22"/>
          <w:szCs w:val="22"/>
        </w:rPr>
      </w:pPr>
      <w:r>
        <w:rPr>
          <w:rFonts w:ascii="Arial" w:hAnsi="Arial" w:cs="Arial"/>
          <w:sz w:val="22"/>
          <w:szCs w:val="22"/>
        </w:rPr>
        <w:t xml:space="preserve">Plan International Nigeria will exercise its rights to enter into formal one-month contract with the supplier and issue consequent supplies for the same or similar items within </w:t>
      </w:r>
      <w:r w:rsidR="00476557">
        <w:rPr>
          <w:rFonts w:ascii="Arial" w:hAnsi="Arial" w:cs="Arial"/>
          <w:sz w:val="22"/>
          <w:szCs w:val="22"/>
        </w:rPr>
        <w:t>the one month</w:t>
      </w:r>
      <w:r>
        <w:rPr>
          <w:rFonts w:ascii="Arial" w:hAnsi="Arial" w:cs="Arial"/>
          <w:sz w:val="22"/>
          <w:szCs w:val="22"/>
        </w:rPr>
        <w:t xml:space="preserve"> under this project or other projects in Nigeria.</w:t>
      </w:r>
    </w:p>
    <w:p w14:paraId="3C9D7F3A" w14:textId="77777777" w:rsidR="00950BEE" w:rsidRDefault="00950BEE">
      <w:pPr>
        <w:spacing w:line="276" w:lineRule="auto"/>
        <w:jc w:val="both"/>
        <w:rPr>
          <w:rFonts w:ascii="Arial" w:hAnsi="Arial" w:cs="Arial"/>
          <w:sz w:val="22"/>
          <w:szCs w:val="22"/>
        </w:rPr>
      </w:pPr>
    </w:p>
    <w:p w14:paraId="3C9D7F3B" w14:textId="77777777" w:rsidR="00950BEE" w:rsidRDefault="00CD10AA">
      <w:pPr>
        <w:spacing w:line="276" w:lineRule="auto"/>
        <w:jc w:val="both"/>
        <w:rPr>
          <w:rFonts w:ascii="Arial" w:hAnsi="Arial" w:cs="Arial"/>
          <w:sz w:val="22"/>
          <w:szCs w:val="22"/>
        </w:rPr>
      </w:pPr>
      <w:r>
        <w:rPr>
          <w:rFonts w:ascii="Arial" w:hAnsi="Arial" w:cs="Arial"/>
          <w:sz w:val="22"/>
          <w:szCs w:val="22"/>
        </w:rPr>
        <w:lastRenderedPageBreak/>
        <w:t xml:space="preserve">If you believe that your company may be in the position to meet any of our specified requirements and would like to be considered as a potential supplier </w:t>
      </w:r>
      <w:r>
        <w:rPr>
          <w:rFonts w:ascii="Arial" w:hAnsi="Arial" w:cs="Arial"/>
          <w:b/>
          <w:sz w:val="22"/>
          <w:szCs w:val="22"/>
          <w:u w:val="single"/>
        </w:rPr>
        <w:t>firstly complete and return Annex A – “Confirmation of Intention to Tender” as soon as possible, and thereafter complete and submit all the required documents as listed above point 4.2 (Annex A, B, C and D)</w:t>
      </w:r>
      <w:r>
        <w:rPr>
          <w:rFonts w:ascii="Arial" w:hAnsi="Arial" w:cs="Arial"/>
          <w:sz w:val="22"/>
          <w:szCs w:val="22"/>
        </w:rPr>
        <w:t xml:space="preserve">. </w:t>
      </w:r>
    </w:p>
    <w:p w14:paraId="3C9D7F3C" w14:textId="77777777" w:rsidR="00950BEE" w:rsidRDefault="00950BEE">
      <w:pPr>
        <w:spacing w:line="276" w:lineRule="auto"/>
        <w:jc w:val="both"/>
        <w:rPr>
          <w:rFonts w:ascii="Arial" w:hAnsi="Arial" w:cs="Arial"/>
          <w:sz w:val="22"/>
          <w:szCs w:val="22"/>
        </w:rPr>
      </w:pPr>
    </w:p>
    <w:p w14:paraId="3C9D7F3D" w14:textId="77777777" w:rsidR="00950BEE" w:rsidRDefault="00CD10AA">
      <w:pPr>
        <w:spacing w:line="276" w:lineRule="auto"/>
        <w:jc w:val="both"/>
        <w:rPr>
          <w:rFonts w:ascii="Arial" w:hAnsi="Arial" w:cs="Arial"/>
          <w:sz w:val="22"/>
          <w:szCs w:val="22"/>
        </w:rPr>
      </w:pPr>
      <w:r>
        <w:rPr>
          <w:rFonts w:ascii="Arial" w:hAnsi="Arial" w:cs="Arial"/>
          <w:sz w:val="22"/>
          <w:szCs w:val="22"/>
        </w:rPr>
        <w:t xml:space="preserve">This tender dossier has been issued for the sole purpose of obtaining offers for supply of: </w:t>
      </w:r>
    </w:p>
    <w:p w14:paraId="3C9D7F3E" w14:textId="77777777" w:rsidR="00950BEE" w:rsidRDefault="00CD10AA">
      <w:pPr>
        <w:spacing w:line="276" w:lineRule="auto"/>
        <w:jc w:val="both"/>
        <w:rPr>
          <w:rFonts w:ascii="Arial" w:hAnsi="Arial" w:cs="Arial"/>
          <w:sz w:val="22"/>
          <w:szCs w:val="22"/>
        </w:rPr>
      </w:pPr>
      <w:r>
        <w:rPr>
          <w:rFonts w:ascii="Arial" w:hAnsi="Arial" w:cs="Arial"/>
          <w:sz w:val="22"/>
          <w:szCs w:val="22"/>
        </w:rPr>
        <w:t>Equipment and supplies to 90 selected health facilities as specified above.</w:t>
      </w:r>
    </w:p>
    <w:p w14:paraId="3C9D7F3F" w14:textId="7582898E" w:rsidR="00950BEE" w:rsidRDefault="00CD10AA">
      <w:pPr>
        <w:spacing w:line="276" w:lineRule="auto"/>
        <w:jc w:val="both"/>
        <w:rPr>
          <w:rFonts w:ascii="Arial" w:hAnsi="Arial" w:cs="Arial"/>
          <w:sz w:val="22"/>
          <w:szCs w:val="22"/>
        </w:rPr>
      </w:pPr>
      <w:r>
        <w:rPr>
          <w:rFonts w:ascii="Arial" w:hAnsi="Arial" w:cs="Arial"/>
          <w:sz w:val="22"/>
          <w:szCs w:val="22"/>
        </w:rPr>
        <w:t xml:space="preserve">Against the </w:t>
      </w:r>
      <w:r w:rsidR="00476557">
        <w:rPr>
          <w:rFonts w:ascii="Arial" w:hAnsi="Arial" w:cs="Arial"/>
          <w:sz w:val="22"/>
          <w:szCs w:val="22"/>
        </w:rPr>
        <w:t>specifications</w:t>
      </w:r>
      <w:r>
        <w:rPr>
          <w:rFonts w:ascii="Arial" w:hAnsi="Arial" w:cs="Arial"/>
          <w:sz w:val="22"/>
          <w:szCs w:val="22"/>
        </w:rPr>
        <w:t xml:space="preserve"> contained within this document and Annexes. Plan International reserves the right not to enter into or award a contract as a result of this invitation to tender.</w:t>
      </w:r>
    </w:p>
    <w:p w14:paraId="3C9D7F40" w14:textId="77777777" w:rsidR="00950BEE" w:rsidRDefault="00950BEE">
      <w:pPr>
        <w:spacing w:line="276" w:lineRule="auto"/>
        <w:jc w:val="both"/>
        <w:rPr>
          <w:rFonts w:ascii="Arial" w:hAnsi="Arial" w:cs="Arial"/>
          <w:b/>
          <w:sz w:val="22"/>
          <w:szCs w:val="22"/>
        </w:rPr>
      </w:pPr>
    </w:p>
    <w:p w14:paraId="3C9D7F41" w14:textId="25989661" w:rsidR="00950BEE" w:rsidRDefault="00CD10AA">
      <w:pPr>
        <w:spacing w:line="276" w:lineRule="auto"/>
        <w:jc w:val="both"/>
        <w:rPr>
          <w:rFonts w:ascii="Arial" w:hAnsi="Arial" w:cs="Arial"/>
          <w:sz w:val="22"/>
          <w:szCs w:val="22"/>
        </w:rPr>
      </w:pPr>
      <w:r>
        <w:rPr>
          <w:rFonts w:ascii="Arial" w:hAnsi="Arial" w:cs="Arial"/>
          <w:sz w:val="22"/>
          <w:szCs w:val="22"/>
        </w:rPr>
        <w:t>Any attempt by the Tenderer to obtain confidential information, enter into unlawful agreements with competitors or influence the evaluation committee or Plan International during the process of examining, clarifying, evaluating</w:t>
      </w:r>
      <w:r w:rsidR="00476557">
        <w:rPr>
          <w:rFonts w:ascii="Arial" w:hAnsi="Arial" w:cs="Arial"/>
          <w:sz w:val="22"/>
          <w:szCs w:val="22"/>
        </w:rPr>
        <w:t>,</w:t>
      </w:r>
      <w:r>
        <w:rPr>
          <w:rFonts w:ascii="Arial" w:hAnsi="Arial" w:cs="Arial"/>
          <w:sz w:val="22"/>
          <w:szCs w:val="22"/>
        </w:rPr>
        <w:t xml:space="preserve"> and comparing tenders will lead to the rejection of its offers and may result in the termination of a current contract where applicable.</w:t>
      </w:r>
    </w:p>
    <w:p w14:paraId="3C9D7F42" w14:textId="77777777" w:rsidR="00950BEE" w:rsidRDefault="00950BEE">
      <w:pPr>
        <w:spacing w:line="276" w:lineRule="auto"/>
        <w:jc w:val="both"/>
        <w:rPr>
          <w:rFonts w:ascii="Arial" w:hAnsi="Arial" w:cs="Arial"/>
          <w:sz w:val="22"/>
          <w:szCs w:val="22"/>
        </w:rPr>
      </w:pPr>
    </w:p>
    <w:p w14:paraId="3C9D7F43" w14:textId="77777777" w:rsidR="00950BEE" w:rsidRDefault="00CD10AA">
      <w:pPr>
        <w:spacing w:line="276" w:lineRule="auto"/>
        <w:jc w:val="both"/>
        <w:rPr>
          <w:rFonts w:ascii="Arial" w:hAnsi="Arial" w:cs="Arial"/>
          <w:sz w:val="22"/>
          <w:szCs w:val="22"/>
        </w:rPr>
      </w:pPr>
      <w:r>
        <w:rPr>
          <w:rFonts w:ascii="Arial" w:hAnsi="Arial" w:cs="Arial"/>
          <w:sz w:val="22"/>
          <w:szCs w:val="22"/>
        </w:rPr>
        <w:t>Bids will be assessed by a procurement panel against set criteria, including bid eligibility, the extent to which the Requirements have been met and the overall value for money proposition.  Bids should include detailed information on the following technical requirements for each category. Please complete the following tables in your submission and feel free to attach additional information on your product offerings.</w:t>
      </w:r>
    </w:p>
    <w:p w14:paraId="3C9D7F44" w14:textId="77777777" w:rsidR="00950BEE" w:rsidRDefault="00950BEE">
      <w:pPr>
        <w:spacing w:line="276" w:lineRule="auto"/>
        <w:jc w:val="both"/>
        <w:rPr>
          <w:rFonts w:ascii="Arial" w:hAnsi="Arial" w:cs="Arial"/>
          <w:sz w:val="22"/>
          <w:szCs w:val="22"/>
        </w:rPr>
      </w:pPr>
    </w:p>
    <w:p w14:paraId="3C9D7F45" w14:textId="77777777" w:rsidR="00950BEE" w:rsidRDefault="00CD10AA">
      <w:pPr>
        <w:pStyle w:val="ListParagraph"/>
        <w:numPr>
          <w:ilvl w:val="0"/>
          <w:numId w:val="1"/>
        </w:numPr>
        <w:spacing w:line="276" w:lineRule="auto"/>
        <w:rPr>
          <w:rFonts w:ascii="Arial" w:hAnsi="Arial" w:cs="Arial"/>
          <w:b/>
          <w:color w:val="365F91"/>
          <w:sz w:val="22"/>
          <w:szCs w:val="22"/>
        </w:rPr>
      </w:pPr>
      <w:r>
        <w:rPr>
          <w:rFonts w:ascii="Arial" w:hAnsi="Arial" w:cs="Arial"/>
          <w:b/>
          <w:color w:val="365F91"/>
          <w:sz w:val="22"/>
          <w:szCs w:val="22"/>
        </w:rPr>
        <w:t>Terms and Conditions</w:t>
      </w:r>
    </w:p>
    <w:p w14:paraId="3C9D7F46" w14:textId="77777777" w:rsidR="00950BEE" w:rsidRDefault="00950BEE">
      <w:pPr>
        <w:spacing w:line="276" w:lineRule="auto"/>
        <w:jc w:val="both"/>
        <w:rPr>
          <w:rFonts w:ascii="Arial" w:hAnsi="Arial" w:cs="Arial"/>
          <w:sz w:val="22"/>
          <w:szCs w:val="22"/>
        </w:rPr>
      </w:pPr>
    </w:p>
    <w:p w14:paraId="3C9D7F47" w14:textId="77777777" w:rsidR="00950BEE" w:rsidRDefault="00CD10AA">
      <w:pPr>
        <w:spacing w:line="276" w:lineRule="auto"/>
        <w:jc w:val="both"/>
        <w:rPr>
          <w:rFonts w:ascii="Arial" w:hAnsi="Arial" w:cs="Arial"/>
          <w:sz w:val="22"/>
          <w:szCs w:val="22"/>
        </w:rPr>
      </w:pPr>
      <w:r>
        <w:rPr>
          <w:rFonts w:ascii="Arial" w:hAnsi="Arial" w:cs="Arial"/>
          <w:sz w:val="22"/>
          <w:szCs w:val="22"/>
        </w:rPr>
        <w:t>By submitting a Bid as part of this Tender process, you also acknowledge and understand that:</w:t>
      </w:r>
    </w:p>
    <w:p w14:paraId="3C9D7F48" w14:textId="77777777" w:rsidR="00950BEE" w:rsidRDefault="00950BEE">
      <w:pPr>
        <w:spacing w:line="276" w:lineRule="auto"/>
        <w:jc w:val="both"/>
        <w:rPr>
          <w:rFonts w:ascii="Arial" w:hAnsi="Arial" w:cs="Arial"/>
          <w:sz w:val="22"/>
          <w:szCs w:val="22"/>
        </w:rPr>
      </w:pPr>
    </w:p>
    <w:p w14:paraId="3C9D7F49" w14:textId="77777777"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Plan International will not be liable for any costs or expenses incurred in the preparation of your offer</w:t>
      </w:r>
    </w:p>
    <w:p w14:paraId="3C9D7F4A" w14:textId="77777777" w:rsidR="00950BEE" w:rsidRDefault="00CD10AA">
      <w:pPr>
        <w:pStyle w:val="ListParagraph"/>
        <w:numPr>
          <w:ilvl w:val="0"/>
          <w:numId w:val="7"/>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You or your company will undergo vetting checks against an Anti-Terrorism and Sanctions Database as part of due diligence protocols </w:t>
      </w:r>
    </w:p>
    <w:p w14:paraId="3C9D7F4B" w14:textId="77777777" w:rsidR="00950BEE" w:rsidRDefault="00CD10AA">
      <w:pPr>
        <w:pStyle w:val="ListParagraph"/>
        <w:numPr>
          <w:ilvl w:val="0"/>
          <w:numId w:val="7"/>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Plan International reserves the right to keep confidential the circumstances that have been considered for the selection of the offers</w:t>
      </w:r>
    </w:p>
    <w:p w14:paraId="3C9D7F4C" w14:textId="77777777" w:rsidR="00950BEE" w:rsidRDefault="00CD10AA">
      <w:pPr>
        <w:pStyle w:val="ListParagraph"/>
        <w:numPr>
          <w:ilvl w:val="0"/>
          <w:numId w:val="7"/>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Part of the evaluation process may include a presentation from the Bidder and a site visit by Plan International staff, where applicable and necessary</w:t>
      </w:r>
    </w:p>
    <w:p w14:paraId="3C9D7F4D" w14:textId="77777777"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Plan International reserves the right to alter the schedule of tender and contract awarding</w:t>
      </w:r>
    </w:p>
    <w:p w14:paraId="3C9D7F4E" w14:textId="77777777"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Plan International reserves the right to cancel this tender process at any time and not to award any contract</w:t>
      </w:r>
    </w:p>
    <w:p w14:paraId="3C9D7F4F" w14:textId="77777777" w:rsidR="00950BEE" w:rsidRDefault="00CD10AA">
      <w:pPr>
        <w:pStyle w:val="ListParagraph"/>
        <w:numPr>
          <w:ilvl w:val="0"/>
          <w:numId w:val="7"/>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Plan International reserves the right not to enter into or award a contract as a result of this invitation to tender</w:t>
      </w:r>
    </w:p>
    <w:p w14:paraId="3C9D7F50" w14:textId="2BE3F842" w:rsidR="00950BEE" w:rsidRDefault="00CD10AA">
      <w:pPr>
        <w:pStyle w:val="ListParagraph"/>
        <w:numPr>
          <w:ilvl w:val="0"/>
          <w:numId w:val="7"/>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Plan International does not bind itself to accept the lowest or any offer</w:t>
      </w:r>
    </w:p>
    <w:p w14:paraId="3C9D7F51" w14:textId="63B7D690"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Any attempt by the Bidder to obtain confidential information, enter into unlawful agreements with competitors or influence the evaluation committee or Plan International during the process of examining, clarifying, evaluating</w:t>
      </w:r>
      <w:r w:rsidR="00476557">
        <w:rPr>
          <w:rFonts w:ascii="Arial" w:hAnsi="Arial" w:cs="Arial"/>
          <w:sz w:val="22"/>
          <w:szCs w:val="22"/>
        </w:rPr>
        <w:t>,</w:t>
      </w:r>
      <w:r>
        <w:rPr>
          <w:rFonts w:ascii="Arial" w:hAnsi="Arial" w:cs="Arial"/>
          <w:sz w:val="22"/>
          <w:szCs w:val="22"/>
        </w:rPr>
        <w:t xml:space="preserve"> and comparing tenders will lead to the rejection of its offers and may result in the termination of a current contract where applicable</w:t>
      </w:r>
    </w:p>
    <w:p w14:paraId="3C9D7F52" w14:textId="77777777"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lastRenderedPageBreak/>
        <w:t>You accept in full and without restriction the conditions governing this tender as the sole basis of this competition, whatever its own conditions of sale may be, which you hereby waive</w:t>
      </w:r>
    </w:p>
    <w:p w14:paraId="3C9D7F53" w14:textId="47BAB576"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 xml:space="preserve">You have examined carefully, understood and </w:t>
      </w:r>
      <w:r w:rsidR="008C525F">
        <w:rPr>
          <w:rFonts w:ascii="Arial" w:hAnsi="Arial" w:cs="Arial"/>
          <w:sz w:val="22"/>
          <w:szCs w:val="22"/>
        </w:rPr>
        <w:t>complied</w:t>
      </w:r>
      <w:r>
        <w:rPr>
          <w:rFonts w:ascii="Arial" w:hAnsi="Arial" w:cs="Arial"/>
          <w:sz w:val="22"/>
          <w:szCs w:val="22"/>
        </w:rPr>
        <w:t xml:space="preserve"> with all conditions, instructions, forms, provisions and specifications contained in this tender dossier. You are aware that failure to submit a tender containing all the information and documentation expressly required, within the deadline specified, may lead to the rejection of the tender at Plan International’s discretion</w:t>
      </w:r>
    </w:p>
    <w:p w14:paraId="3C9D7F54" w14:textId="2D0EA339"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 xml:space="preserve">You are not aware of any corruption </w:t>
      </w:r>
      <w:r w:rsidR="00476557">
        <w:rPr>
          <w:rFonts w:ascii="Arial" w:hAnsi="Arial" w:cs="Arial"/>
          <w:sz w:val="22"/>
          <w:szCs w:val="22"/>
        </w:rPr>
        <w:t>practices</w:t>
      </w:r>
      <w:r>
        <w:rPr>
          <w:rFonts w:ascii="Arial" w:hAnsi="Arial" w:cs="Arial"/>
          <w:sz w:val="22"/>
          <w:szCs w:val="22"/>
        </w:rPr>
        <w:t xml:space="preserve"> </w:t>
      </w:r>
      <w:r w:rsidR="00476557">
        <w:rPr>
          <w:rFonts w:ascii="Arial" w:hAnsi="Arial" w:cs="Arial"/>
          <w:sz w:val="22"/>
          <w:szCs w:val="22"/>
        </w:rPr>
        <w:t>in</w:t>
      </w:r>
      <w:r>
        <w:rPr>
          <w:rFonts w:ascii="Arial" w:hAnsi="Arial" w:cs="Arial"/>
          <w:sz w:val="22"/>
          <w:szCs w:val="22"/>
        </w:rPr>
        <w:t xml:space="preserve"> this competition. Should such a situation arise, we shall immediately inform Plan International in writing</w:t>
      </w:r>
    </w:p>
    <w:p w14:paraId="3C9D7F55" w14:textId="11553FE9"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 xml:space="preserve">You declare that you are affected by no potential conflict of interest and that you and our staff have no particular link with other Bidders or parties involved in this competition. Should such a situation arise during </w:t>
      </w:r>
      <w:r w:rsidR="00476557">
        <w:rPr>
          <w:rFonts w:ascii="Arial" w:hAnsi="Arial" w:cs="Arial"/>
          <w:sz w:val="22"/>
          <w:szCs w:val="22"/>
        </w:rPr>
        <w:t xml:space="preserve">the </w:t>
      </w:r>
      <w:r>
        <w:rPr>
          <w:rFonts w:ascii="Arial" w:hAnsi="Arial" w:cs="Arial"/>
          <w:sz w:val="22"/>
          <w:szCs w:val="22"/>
        </w:rPr>
        <w:t>performance of the contract, you shall immediately inform Plan International in writing</w:t>
      </w:r>
    </w:p>
    <w:p w14:paraId="3C9D7F56" w14:textId="77777777" w:rsidR="00950BEE" w:rsidRDefault="00CD10AA">
      <w:pPr>
        <w:pStyle w:val="ListParagraph"/>
        <w:numPr>
          <w:ilvl w:val="0"/>
          <w:numId w:val="7"/>
        </w:numPr>
        <w:spacing w:line="276" w:lineRule="auto"/>
        <w:jc w:val="both"/>
        <w:rPr>
          <w:rFonts w:ascii="Arial" w:hAnsi="Arial" w:cs="Arial"/>
          <w:sz w:val="22"/>
          <w:szCs w:val="22"/>
        </w:rPr>
      </w:pPr>
      <w:r>
        <w:rPr>
          <w:rFonts w:ascii="Arial" w:hAnsi="Arial" w:cs="Arial"/>
          <w:sz w:val="22"/>
          <w:szCs w:val="22"/>
        </w:rPr>
        <w:t xml:space="preserve">You accept Plan International’s standard terms of payment which are </w:t>
      </w:r>
      <w:r>
        <w:rPr>
          <w:rFonts w:ascii="Arial" w:hAnsi="Arial" w:cs="Arial"/>
          <w:b/>
          <w:sz w:val="22"/>
          <w:szCs w:val="22"/>
        </w:rPr>
        <w:t>30 days</w:t>
      </w:r>
      <w:r>
        <w:rPr>
          <w:rFonts w:ascii="Arial" w:hAnsi="Arial" w:cs="Arial"/>
          <w:sz w:val="22"/>
          <w:szCs w:val="22"/>
        </w:rPr>
        <w:t xml:space="preserve"> </w:t>
      </w:r>
      <w:r>
        <w:rPr>
          <w:rFonts w:ascii="Arial" w:hAnsi="Arial" w:cs="Arial"/>
          <w:color w:val="000000"/>
          <w:sz w:val="22"/>
          <w:szCs w:val="22"/>
        </w:rPr>
        <w:t>after the end of the month of receipt by Plan of a proper invoice or, if later, after acceptance of the Goods or Services in question by Plan International Ltd</w:t>
      </w:r>
    </w:p>
    <w:p w14:paraId="3C9D7F57" w14:textId="77777777" w:rsidR="00950BEE" w:rsidRDefault="00950BEE">
      <w:pPr>
        <w:spacing w:line="276" w:lineRule="auto"/>
        <w:rPr>
          <w:rFonts w:ascii="Arial" w:hAnsi="Arial" w:cs="Arial"/>
          <w:b/>
          <w:color w:val="365F91"/>
          <w:sz w:val="22"/>
          <w:szCs w:val="22"/>
        </w:rPr>
      </w:pPr>
    </w:p>
    <w:p w14:paraId="3C9D7F58" w14:textId="77777777" w:rsidR="00950BEE" w:rsidRDefault="00CD10AA">
      <w:pPr>
        <w:pStyle w:val="ListParagraph"/>
        <w:numPr>
          <w:ilvl w:val="0"/>
          <w:numId w:val="1"/>
        </w:numPr>
        <w:spacing w:line="276" w:lineRule="auto"/>
        <w:rPr>
          <w:rFonts w:ascii="Arial" w:hAnsi="Arial" w:cs="Arial"/>
          <w:b/>
          <w:color w:val="365F91"/>
          <w:sz w:val="22"/>
          <w:szCs w:val="22"/>
        </w:rPr>
      </w:pPr>
      <w:r>
        <w:rPr>
          <w:rFonts w:ascii="Arial" w:hAnsi="Arial" w:cs="Arial"/>
          <w:b/>
          <w:color w:val="365F91"/>
          <w:sz w:val="22"/>
          <w:szCs w:val="22"/>
        </w:rPr>
        <w:t>Evaluation of offers</w:t>
      </w:r>
    </w:p>
    <w:p w14:paraId="3C9D7F59" w14:textId="77777777" w:rsidR="00950BEE" w:rsidRDefault="00950BEE">
      <w:pPr>
        <w:spacing w:line="276" w:lineRule="auto"/>
        <w:rPr>
          <w:rFonts w:ascii="Arial" w:hAnsi="Arial" w:cs="Arial"/>
          <w:b/>
          <w:sz w:val="22"/>
          <w:szCs w:val="22"/>
        </w:rPr>
      </w:pPr>
    </w:p>
    <w:p w14:paraId="3C9D7F5A" w14:textId="77777777" w:rsidR="00950BEE" w:rsidRDefault="00CD10AA">
      <w:pPr>
        <w:pStyle w:val="norm"/>
        <w:keepNext w:val="0"/>
        <w:spacing w:before="0" w:after="0" w:line="276" w:lineRule="auto"/>
        <w:outlineLvl w:val="9"/>
        <w:rPr>
          <w:rFonts w:ascii="Arial" w:hAnsi="Arial"/>
          <w:i w:val="0"/>
          <w:szCs w:val="22"/>
        </w:rPr>
      </w:pPr>
      <w:r>
        <w:rPr>
          <w:rFonts w:ascii="Arial" w:hAnsi="Arial"/>
          <w:i w:val="0"/>
          <w:szCs w:val="22"/>
        </w:rPr>
        <w:t>Plan International, at its sole discretion, will select the winner of this tender.</w:t>
      </w:r>
    </w:p>
    <w:p w14:paraId="3C9D7F5B" w14:textId="39CBB88D" w:rsidR="00950BEE" w:rsidRDefault="00CD10AA">
      <w:pPr>
        <w:pStyle w:val="norm"/>
        <w:keepNext w:val="0"/>
        <w:spacing w:before="0" w:after="0" w:line="276" w:lineRule="auto"/>
        <w:outlineLvl w:val="9"/>
        <w:rPr>
          <w:rFonts w:ascii="Arial" w:hAnsi="Arial"/>
          <w:i w:val="0"/>
          <w:szCs w:val="22"/>
        </w:rPr>
      </w:pPr>
      <w:r>
        <w:rPr>
          <w:rFonts w:ascii="Arial" w:hAnsi="Arial"/>
          <w:i w:val="0"/>
          <w:szCs w:val="22"/>
        </w:rPr>
        <w:t xml:space="preserve">Plan </w:t>
      </w:r>
      <w:r w:rsidR="00476557">
        <w:rPr>
          <w:rFonts w:ascii="Arial" w:hAnsi="Arial"/>
          <w:i w:val="0"/>
          <w:szCs w:val="22"/>
        </w:rPr>
        <w:t>International</w:t>
      </w:r>
      <w:r>
        <w:rPr>
          <w:rFonts w:ascii="Arial" w:hAnsi="Arial"/>
          <w:i w:val="0"/>
          <w:szCs w:val="22"/>
        </w:rPr>
        <w:t xml:space="preserve"> shall be free to:</w:t>
      </w:r>
    </w:p>
    <w:p w14:paraId="3C9D7F5C" w14:textId="77777777" w:rsidR="00950BEE" w:rsidRDefault="00CD10AA">
      <w:pPr>
        <w:pStyle w:val="norm"/>
        <w:keepNext w:val="0"/>
        <w:numPr>
          <w:ilvl w:val="0"/>
          <w:numId w:val="8"/>
        </w:numPr>
        <w:spacing w:before="0" w:after="0" w:line="276" w:lineRule="auto"/>
        <w:outlineLvl w:val="9"/>
        <w:rPr>
          <w:rFonts w:ascii="Arial" w:hAnsi="Arial"/>
          <w:i w:val="0"/>
          <w:szCs w:val="22"/>
        </w:rPr>
      </w:pPr>
      <w:r>
        <w:rPr>
          <w:rFonts w:ascii="Arial" w:hAnsi="Arial"/>
          <w:i w:val="0"/>
          <w:szCs w:val="22"/>
        </w:rPr>
        <w:t>Accept the whole, or part only, of any tender</w:t>
      </w:r>
    </w:p>
    <w:p w14:paraId="3C9D7F5D" w14:textId="77777777" w:rsidR="00950BEE" w:rsidRDefault="00CD10AA">
      <w:pPr>
        <w:pStyle w:val="norm"/>
        <w:keepNext w:val="0"/>
        <w:numPr>
          <w:ilvl w:val="0"/>
          <w:numId w:val="8"/>
        </w:numPr>
        <w:spacing w:before="0" w:after="0" w:line="276" w:lineRule="auto"/>
        <w:outlineLvl w:val="9"/>
        <w:rPr>
          <w:rFonts w:ascii="Arial" w:hAnsi="Arial"/>
          <w:i w:val="0"/>
          <w:szCs w:val="22"/>
        </w:rPr>
      </w:pPr>
      <w:r>
        <w:rPr>
          <w:rFonts w:ascii="Arial" w:hAnsi="Arial"/>
          <w:i w:val="0"/>
          <w:szCs w:val="22"/>
        </w:rPr>
        <w:t>Accept none of the proposal’s tenders</w:t>
      </w:r>
    </w:p>
    <w:p w14:paraId="3C9D7F5E" w14:textId="77777777" w:rsidR="00950BEE" w:rsidRDefault="00CD10AA">
      <w:pPr>
        <w:pStyle w:val="norm"/>
        <w:keepNext w:val="0"/>
        <w:numPr>
          <w:ilvl w:val="0"/>
          <w:numId w:val="8"/>
        </w:numPr>
        <w:spacing w:before="0" w:after="0" w:line="276" w:lineRule="auto"/>
        <w:outlineLvl w:val="9"/>
        <w:rPr>
          <w:rFonts w:ascii="Arial" w:hAnsi="Arial"/>
          <w:i w:val="0"/>
          <w:szCs w:val="22"/>
        </w:rPr>
      </w:pPr>
      <w:r>
        <w:rPr>
          <w:rFonts w:ascii="Arial" w:hAnsi="Arial"/>
          <w:i w:val="0"/>
          <w:szCs w:val="22"/>
        </w:rPr>
        <w:t>Republish this request for Tenders</w:t>
      </w:r>
    </w:p>
    <w:p w14:paraId="3C9D7F5F" w14:textId="77777777" w:rsidR="00950BEE" w:rsidRDefault="00950BEE">
      <w:pPr>
        <w:pStyle w:val="norm"/>
        <w:keepNext w:val="0"/>
        <w:spacing w:before="0" w:after="0" w:line="276" w:lineRule="auto"/>
        <w:outlineLvl w:val="9"/>
        <w:rPr>
          <w:rFonts w:ascii="Arial" w:hAnsi="Arial"/>
          <w:i w:val="0"/>
          <w:szCs w:val="22"/>
        </w:rPr>
      </w:pPr>
    </w:p>
    <w:p w14:paraId="3C9D7F61" w14:textId="77777777" w:rsidR="00950BEE" w:rsidRDefault="00CD10AA">
      <w:pPr>
        <w:pStyle w:val="norm"/>
        <w:keepNext w:val="0"/>
        <w:spacing w:before="0" w:after="0" w:line="276" w:lineRule="auto"/>
        <w:jc w:val="both"/>
        <w:outlineLvl w:val="9"/>
        <w:rPr>
          <w:rFonts w:ascii="Arial" w:hAnsi="Arial"/>
          <w:i w:val="0"/>
          <w:szCs w:val="22"/>
        </w:rPr>
      </w:pPr>
      <w:r>
        <w:rPr>
          <w:rFonts w:ascii="Arial" w:hAnsi="Arial"/>
          <w:i w:val="0"/>
          <w:szCs w:val="22"/>
        </w:rPr>
        <w:t>Plan International will not be liable for any costs or expenses incurred in the preparation of the tender.</w:t>
      </w:r>
    </w:p>
    <w:p w14:paraId="3C9D7F62" w14:textId="77777777" w:rsidR="00950BEE" w:rsidRDefault="00950BEE">
      <w:pPr>
        <w:pStyle w:val="norm"/>
        <w:keepNext w:val="0"/>
        <w:spacing w:before="0" w:after="0" w:line="276" w:lineRule="auto"/>
        <w:jc w:val="both"/>
        <w:outlineLvl w:val="9"/>
        <w:rPr>
          <w:rFonts w:ascii="Arial" w:hAnsi="Arial"/>
          <w:i w:val="0"/>
          <w:szCs w:val="22"/>
        </w:rPr>
      </w:pPr>
    </w:p>
    <w:p w14:paraId="3C9D7F63" w14:textId="77777777" w:rsidR="00950BEE" w:rsidRDefault="00CD10AA">
      <w:pPr>
        <w:pStyle w:val="norm"/>
        <w:keepNext w:val="0"/>
        <w:spacing w:before="0" w:after="0" w:line="276" w:lineRule="auto"/>
        <w:rPr>
          <w:rFonts w:ascii="Arial" w:hAnsi="Arial"/>
          <w:b/>
          <w:i w:val="0"/>
          <w:iCs w:val="0"/>
          <w:szCs w:val="22"/>
        </w:rPr>
      </w:pPr>
      <w:r>
        <w:rPr>
          <w:rFonts w:ascii="Arial" w:hAnsi="Arial"/>
          <w:b/>
          <w:i w:val="0"/>
          <w:iCs w:val="0"/>
          <w:szCs w:val="22"/>
        </w:rPr>
        <w:t>Please note that if we do not get across to you within 1 month after the close of this tender then you are not selected.</w:t>
      </w:r>
    </w:p>
    <w:p w14:paraId="3C9D7F64" w14:textId="77777777" w:rsidR="00950BEE" w:rsidRDefault="00950BEE">
      <w:pPr>
        <w:pStyle w:val="norm"/>
        <w:keepNext w:val="0"/>
        <w:spacing w:before="0" w:after="0" w:line="276" w:lineRule="auto"/>
        <w:jc w:val="both"/>
        <w:outlineLvl w:val="9"/>
        <w:rPr>
          <w:rFonts w:ascii="Arial" w:hAnsi="Arial"/>
          <w:i w:val="0"/>
          <w:szCs w:val="22"/>
        </w:rPr>
      </w:pPr>
    </w:p>
    <w:p w14:paraId="3C9D7F65" w14:textId="77777777" w:rsidR="00950BEE" w:rsidRDefault="00CD10AA">
      <w:pPr>
        <w:pStyle w:val="norm"/>
        <w:keepNext w:val="0"/>
        <w:spacing w:before="0" w:after="0" w:line="276" w:lineRule="auto"/>
        <w:jc w:val="both"/>
        <w:outlineLvl w:val="9"/>
        <w:rPr>
          <w:rFonts w:ascii="Arial" w:hAnsi="Arial"/>
          <w:b/>
          <w:szCs w:val="22"/>
        </w:rPr>
      </w:pPr>
      <w:r>
        <w:rPr>
          <w:rFonts w:ascii="Arial" w:hAnsi="Arial"/>
          <w:i w:val="0"/>
          <w:szCs w:val="22"/>
        </w:rPr>
        <w:t xml:space="preserve">Plan International reserves the right to keep confidential the circumstances that have been considered for the selection of the offers. </w:t>
      </w:r>
    </w:p>
    <w:p w14:paraId="3C9D7F66" w14:textId="77777777" w:rsidR="00950BEE" w:rsidRDefault="00CD10AA">
      <w:pPr>
        <w:spacing w:line="276" w:lineRule="auto"/>
        <w:jc w:val="both"/>
        <w:rPr>
          <w:rFonts w:ascii="Arial" w:hAnsi="Arial" w:cs="Arial"/>
          <w:bCs/>
          <w:sz w:val="22"/>
          <w:szCs w:val="22"/>
        </w:rPr>
      </w:pPr>
      <w:r>
        <w:rPr>
          <w:rFonts w:ascii="Arial" w:hAnsi="Arial" w:cs="Arial"/>
          <w:bCs/>
          <w:sz w:val="22"/>
          <w:szCs w:val="22"/>
        </w:rPr>
        <w:t>Part of the evaluation process may include a presentation from the Tenderer and a site visit by Plan International staff.</w:t>
      </w:r>
    </w:p>
    <w:p w14:paraId="3C9D7F67" w14:textId="77777777" w:rsidR="00950BEE" w:rsidRDefault="00CD10AA">
      <w:pPr>
        <w:pStyle w:val="norm"/>
        <w:keepNext w:val="0"/>
        <w:spacing w:before="0" w:after="0" w:line="276" w:lineRule="auto"/>
        <w:jc w:val="both"/>
        <w:outlineLvl w:val="9"/>
        <w:rPr>
          <w:rFonts w:ascii="Arial" w:hAnsi="Arial"/>
          <w:bCs w:val="0"/>
          <w:i w:val="0"/>
          <w:szCs w:val="22"/>
        </w:rPr>
      </w:pPr>
      <w:r>
        <w:rPr>
          <w:rFonts w:ascii="Arial" w:hAnsi="Arial"/>
          <w:bCs w:val="0"/>
          <w:i w:val="0"/>
          <w:szCs w:val="22"/>
        </w:rPr>
        <w:t>Value for money is very important to Plan International, as every additional £ saved is money that we can use on our humanitarian and development work throughout the world</w:t>
      </w:r>
    </w:p>
    <w:p w14:paraId="3C9D7F68" w14:textId="77777777" w:rsidR="00950BEE" w:rsidRDefault="00950BEE">
      <w:pPr>
        <w:spacing w:line="276" w:lineRule="auto"/>
        <w:rPr>
          <w:rFonts w:ascii="Arial" w:hAnsi="Arial" w:cs="Arial"/>
          <w:b/>
          <w:color w:val="365F91"/>
          <w:sz w:val="22"/>
          <w:szCs w:val="22"/>
        </w:rPr>
      </w:pPr>
    </w:p>
    <w:p w14:paraId="3C9D7F69" w14:textId="77777777" w:rsidR="00950BEE" w:rsidRDefault="00CD10AA">
      <w:pPr>
        <w:spacing w:line="276" w:lineRule="auto"/>
        <w:rPr>
          <w:rFonts w:ascii="Arial" w:hAnsi="Arial" w:cs="Arial"/>
          <w:b/>
          <w:color w:val="365F91"/>
          <w:sz w:val="22"/>
          <w:szCs w:val="22"/>
        </w:rPr>
      </w:pPr>
      <w:r>
        <w:rPr>
          <w:rFonts w:ascii="Arial" w:hAnsi="Arial" w:cs="Arial"/>
          <w:b/>
          <w:color w:val="365F91"/>
          <w:sz w:val="22"/>
          <w:szCs w:val="22"/>
        </w:rPr>
        <w:t>9.</w:t>
      </w:r>
      <w:r>
        <w:rPr>
          <w:rFonts w:ascii="Arial" w:hAnsi="Arial" w:cs="Arial"/>
          <w:b/>
          <w:color w:val="365F91"/>
          <w:sz w:val="22"/>
          <w:szCs w:val="22"/>
        </w:rPr>
        <w:tab/>
        <w:t xml:space="preserve">Plan International’s Ethical &amp; Environmental Statement </w:t>
      </w:r>
    </w:p>
    <w:p w14:paraId="3C9D7F6A" w14:textId="77777777" w:rsidR="00950BEE" w:rsidRDefault="00CD10AA">
      <w:pPr>
        <w:pStyle w:val="NormalWeb"/>
        <w:spacing w:before="0" w:beforeAutospacing="0" w:after="0" w:afterAutospacing="0" w:line="276" w:lineRule="auto"/>
        <w:ind w:left="720" w:hanging="720"/>
        <w:rPr>
          <w:rFonts w:ascii="Arial" w:hAnsi="Arial" w:cs="Arial"/>
          <w:color w:val="auto"/>
          <w:sz w:val="22"/>
          <w:szCs w:val="22"/>
        </w:rPr>
      </w:pPr>
      <w:r>
        <w:rPr>
          <w:rFonts w:ascii="Arial" w:hAnsi="Arial" w:cs="Arial"/>
          <w:sz w:val="22"/>
          <w:szCs w:val="22"/>
        </w:rPr>
        <w:t>1.</w:t>
      </w:r>
      <w:r>
        <w:rPr>
          <w:rFonts w:ascii="Arial" w:hAnsi="Arial" w:cs="Arial"/>
          <w:sz w:val="22"/>
          <w:szCs w:val="22"/>
        </w:rPr>
        <w:tab/>
      </w:r>
      <w:r>
        <w:rPr>
          <w:rFonts w:ascii="Arial" w:hAnsi="Arial" w:cs="Arial"/>
          <w:color w:val="auto"/>
          <w:sz w:val="22"/>
          <w:szCs w:val="22"/>
        </w:rPr>
        <w:t>The organization should establish environmental standards and good practices that follow the principles of ISO 14001 Environmental Management Systems, and in particular to ensure compliance with environmental legislation.</w:t>
      </w:r>
    </w:p>
    <w:p w14:paraId="3C9D7F6B" w14:textId="77777777" w:rsidR="00950BEE" w:rsidRDefault="00CD10AA">
      <w:pPr>
        <w:pStyle w:val="NormalWeb"/>
        <w:spacing w:before="0" w:beforeAutospacing="0" w:after="0" w:afterAutospacing="0" w:line="276" w:lineRule="auto"/>
        <w:ind w:left="720" w:hanging="720"/>
        <w:rPr>
          <w:rFonts w:ascii="Arial" w:hAnsi="Arial" w:cs="Arial"/>
          <w:color w:val="auto"/>
          <w:sz w:val="22"/>
          <w:szCs w:val="22"/>
        </w:rPr>
      </w:pPr>
      <w:r>
        <w:rPr>
          <w:rFonts w:ascii="Arial" w:hAnsi="Arial" w:cs="Arial"/>
          <w:sz w:val="22"/>
          <w:szCs w:val="22"/>
        </w:rPr>
        <w:t>2.</w:t>
      </w:r>
      <w:r>
        <w:rPr>
          <w:rFonts w:ascii="Arial" w:hAnsi="Arial" w:cs="Arial"/>
          <w:sz w:val="22"/>
          <w:szCs w:val="22"/>
        </w:rPr>
        <w:tab/>
      </w:r>
      <w:r>
        <w:rPr>
          <w:rFonts w:ascii="Arial" w:hAnsi="Arial" w:cs="Arial"/>
          <w:color w:val="auto"/>
          <w:sz w:val="22"/>
          <w:szCs w:val="22"/>
        </w:rPr>
        <w:t>The organization should seek to set reduction targets in areas where the organization’s activities lead to significant environmental impacts.</w:t>
      </w:r>
    </w:p>
    <w:p w14:paraId="3C9D7F6D" w14:textId="77777777" w:rsidR="00950BEE" w:rsidRDefault="00CD10AA">
      <w:pPr>
        <w:pStyle w:val="BodyText"/>
        <w:tabs>
          <w:tab w:val="left" w:pos="567"/>
        </w:tabs>
        <w:spacing w:line="276" w:lineRule="auto"/>
        <w:rPr>
          <w:rFonts w:cs="Arial"/>
          <w:color w:val="365F91"/>
          <w:sz w:val="22"/>
          <w:szCs w:val="22"/>
        </w:rPr>
      </w:pPr>
      <w:r>
        <w:rPr>
          <w:rFonts w:cs="Arial"/>
          <w:color w:val="365F91"/>
          <w:sz w:val="22"/>
          <w:szCs w:val="22"/>
        </w:rPr>
        <w:t>10.</w:t>
      </w:r>
      <w:r>
        <w:rPr>
          <w:rFonts w:cs="Arial"/>
          <w:color w:val="365F91"/>
          <w:sz w:val="22"/>
          <w:szCs w:val="22"/>
        </w:rPr>
        <w:tab/>
        <w:t>Ethics and Child Protection</w:t>
      </w:r>
    </w:p>
    <w:p w14:paraId="3C9D7F6E" w14:textId="77777777" w:rsidR="00950BEE" w:rsidRDefault="00950BEE">
      <w:pPr>
        <w:pStyle w:val="BodyText"/>
        <w:tabs>
          <w:tab w:val="left" w:pos="567"/>
        </w:tabs>
        <w:spacing w:line="276" w:lineRule="auto"/>
        <w:rPr>
          <w:rFonts w:cs="Arial"/>
          <w:color w:val="365F91"/>
          <w:sz w:val="22"/>
          <w:szCs w:val="22"/>
        </w:rPr>
      </w:pPr>
    </w:p>
    <w:p w14:paraId="3C9D7F6F" w14:textId="77777777" w:rsidR="00950BEE" w:rsidRDefault="00CD10AA">
      <w:pPr>
        <w:widowControl w:val="0"/>
        <w:autoSpaceDE w:val="0"/>
        <w:autoSpaceDN w:val="0"/>
        <w:adjustRightInd w:val="0"/>
        <w:spacing w:line="276" w:lineRule="auto"/>
        <w:jc w:val="both"/>
        <w:rPr>
          <w:rFonts w:ascii="Arial" w:hAnsi="Arial" w:cs="Arial"/>
          <w:color w:val="000000"/>
          <w:sz w:val="22"/>
          <w:szCs w:val="22"/>
          <w:lang w:bidi="ar-SA"/>
        </w:rPr>
      </w:pPr>
      <w:r>
        <w:rPr>
          <w:rFonts w:ascii="Arial" w:hAnsi="Arial" w:cs="Arial"/>
          <w:b/>
          <w:color w:val="000000"/>
          <w:sz w:val="22"/>
          <w:szCs w:val="22"/>
          <w:lang w:bidi="ar-SA"/>
        </w:rPr>
        <w:lastRenderedPageBreak/>
        <w:t>Plan International Nigeria</w:t>
      </w:r>
      <w:r>
        <w:rPr>
          <w:rFonts w:ascii="Arial" w:hAnsi="Arial" w:cs="Arial"/>
          <w:color w:val="000000"/>
          <w:sz w:val="22"/>
          <w:szCs w:val="22"/>
          <w:lang w:bidi="ar-SA"/>
        </w:rPr>
        <w:t xml:space="preserve"> places a high premium on </w:t>
      </w:r>
      <w:r>
        <w:rPr>
          <w:rFonts w:ascii="Arial" w:hAnsi="Arial" w:cs="Arial"/>
          <w:b/>
          <w:color w:val="000000"/>
          <w:sz w:val="22"/>
          <w:szCs w:val="22"/>
          <w:lang w:bidi="ar-SA"/>
        </w:rPr>
        <w:t>CHILD PROTECTION</w:t>
      </w:r>
      <w:r>
        <w:rPr>
          <w:rFonts w:ascii="Arial" w:hAnsi="Arial" w:cs="Arial"/>
          <w:color w:val="000000"/>
          <w:sz w:val="22"/>
          <w:szCs w:val="22"/>
          <w:lang w:bidi="ar-SA"/>
        </w:rPr>
        <w:t xml:space="preserve"> issues in all its working relationships with its partners and associates and mandates all its working partners and associates to adhere to its </w:t>
      </w:r>
      <w:r>
        <w:rPr>
          <w:rFonts w:ascii="Arial" w:hAnsi="Arial" w:cs="Arial"/>
          <w:b/>
          <w:color w:val="000000"/>
          <w:sz w:val="22"/>
          <w:szCs w:val="22"/>
          <w:lang w:bidi="ar-SA"/>
        </w:rPr>
        <w:t>CHILD PROTECTION</w:t>
      </w:r>
      <w:r>
        <w:rPr>
          <w:rFonts w:ascii="Arial" w:hAnsi="Arial" w:cs="Arial"/>
          <w:color w:val="000000"/>
          <w:sz w:val="22"/>
          <w:szCs w:val="22"/>
          <w:lang w:bidi="ar-SA"/>
        </w:rPr>
        <w:t xml:space="preserve"> Policy. </w:t>
      </w:r>
    </w:p>
    <w:p w14:paraId="3C9D7F70" w14:textId="100DD2B7" w:rsidR="00950BEE" w:rsidRDefault="00CD10AA">
      <w:pPr>
        <w:spacing w:line="276" w:lineRule="auto"/>
        <w:jc w:val="both"/>
        <w:rPr>
          <w:rFonts w:ascii="Arial" w:hAnsi="Arial" w:cs="Arial"/>
          <w:sz w:val="22"/>
          <w:szCs w:val="22"/>
          <w:lang w:val="en-GB" w:bidi="ar-SA"/>
        </w:rPr>
      </w:pPr>
      <w:r>
        <w:rPr>
          <w:rFonts w:ascii="Arial" w:hAnsi="Arial" w:cs="Arial"/>
          <w:sz w:val="22"/>
          <w:szCs w:val="22"/>
          <w:lang w:val="en-GB" w:bidi="ar-SA"/>
        </w:rPr>
        <w:t xml:space="preserve">As such, the activity </w:t>
      </w:r>
      <w:r>
        <w:rPr>
          <w:rFonts w:ascii="Arial" w:hAnsi="Arial" w:cs="Arial"/>
          <w:b/>
          <w:sz w:val="22"/>
          <w:szCs w:val="22"/>
          <w:lang w:val="en-GB" w:bidi="ar-SA"/>
        </w:rPr>
        <w:t xml:space="preserve">must ensure appropriate, safe, non-discriminatory participation; a process of free and un-coerced consent and withdrawal; </w:t>
      </w:r>
      <w:r w:rsidR="00476557">
        <w:rPr>
          <w:rFonts w:ascii="Arial" w:hAnsi="Arial" w:cs="Arial"/>
          <w:b/>
          <w:sz w:val="22"/>
          <w:szCs w:val="22"/>
          <w:lang w:val="en-GB" w:bidi="ar-SA"/>
        </w:rPr>
        <w:t xml:space="preserve">and </w:t>
      </w:r>
      <w:r>
        <w:rPr>
          <w:rFonts w:ascii="Arial" w:hAnsi="Arial" w:cs="Arial"/>
          <w:b/>
          <w:sz w:val="22"/>
          <w:szCs w:val="22"/>
          <w:lang w:val="en-GB" w:bidi="ar-SA"/>
        </w:rPr>
        <w:t>confidentiality and anonymity of participants</w:t>
      </w:r>
      <w:r>
        <w:rPr>
          <w:rFonts w:ascii="Arial" w:hAnsi="Arial" w:cs="Arial"/>
          <w:sz w:val="22"/>
          <w:szCs w:val="22"/>
          <w:lang w:val="en-GB" w:bidi="ar-SA"/>
        </w:rPr>
        <w:t xml:space="preserve">. </w:t>
      </w:r>
    </w:p>
    <w:p w14:paraId="3C9D7F71" w14:textId="77777777" w:rsidR="00950BEE" w:rsidRDefault="00950BEE">
      <w:pPr>
        <w:spacing w:line="276" w:lineRule="auto"/>
        <w:jc w:val="both"/>
        <w:rPr>
          <w:rFonts w:ascii="Arial" w:hAnsi="Arial" w:cs="Arial"/>
          <w:sz w:val="22"/>
          <w:szCs w:val="22"/>
          <w:lang w:bidi="ar-SA"/>
        </w:rPr>
      </w:pPr>
    </w:p>
    <w:p w14:paraId="3C9D7F73" w14:textId="77777777" w:rsidR="00950BEE" w:rsidRDefault="00CD10AA">
      <w:pPr>
        <w:autoSpaceDE w:val="0"/>
        <w:autoSpaceDN w:val="0"/>
        <w:adjustRightInd w:val="0"/>
        <w:spacing w:line="276" w:lineRule="auto"/>
        <w:jc w:val="both"/>
        <w:rPr>
          <w:rFonts w:ascii="Arial" w:hAnsi="Arial" w:cs="Arial"/>
          <w:b/>
          <w:sz w:val="22"/>
          <w:szCs w:val="22"/>
          <w:lang w:bidi="ar-SA"/>
        </w:rPr>
      </w:pPr>
      <w:r>
        <w:rPr>
          <w:rFonts w:ascii="Arial" w:hAnsi="Arial" w:cs="Arial"/>
          <w:b/>
          <w:sz w:val="22"/>
          <w:szCs w:val="22"/>
          <w:u w:val="single"/>
          <w:lang w:bidi="ar-SA"/>
        </w:rPr>
        <w:t>VALUES OF PLAN INTERNATIONAL:</w:t>
      </w:r>
    </w:p>
    <w:p w14:paraId="3C9D7F74" w14:textId="3EA8B347" w:rsidR="00950BEE" w:rsidRDefault="00CD10AA">
      <w:pPr>
        <w:spacing w:line="276" w:lineRule="auto"/>
        <w:jc w:val="both"/>
        <w:rPr>
          <w:rFonts w:ascii="Arial" w:hAnsi="Arial" w:cs="Arial"/>
          <w:sz w:val="22"/>
          <w:szCs w:val="22"/>
          <w:lang w:bidi="ar-SA"/>
        </w:rPr>
      </w:pPr>
      <w:r>
        <w:rPr>
          <w:rFonts w:ascii="Arial" w:hAnsi="Arial" w:cs="Arial"/>
          <w:sz w:val="22"/>
          <w:szCs w:val="22"/>
          <w:lang w:bidi="ar-SA"/>
        </w:rPr>
        <w:t xml:space="preserve">You confirm you are familiar </w:t>
      </w:r>
      <w:r w:rsidR="00476557">
        <w:rPr>
          <w:rFonts w:ascii="Arial" w:hAnsi="Arial" w:cs="Arial"/>
          <w:sz w:val="22"/>
          <w:szCs w:val="22"/>
          <w:lang w:bidi="ar-SA"/>
        </w:rPr>
        <w:t xml:space="preserve">with </w:t>
      </w:r>
      <w:r>
        <w:rPr>
          <w:rFonts w:ascii="Arial" w:hAnsi="Arial" w:cs="Arial"/>
          <w:sz w:val="22"/>
          <w:szCs w:val="22"/>
          <w:lang w:bidi="ar-SA"/>
        </w:rPr>
        <w:t>and committed to the following values of Plan International Nigeria</w:t>
      </w:r>
    </w:p>
    <w:p w14:paraId="3C9D7F75" w14:textId="77777777" w:rsidR="00950BEE" w:rsidRDefault="00CD10AA">
      <w:pPr>
        <w:numPr>
          <w:ilvl w:val="0"/>
          <w:numId w:val="9"/>
        </w:numPr>
        <w:spacing w:before="200" w:after="200" w:line="276" w:lineRule="auto"/>
        <w:contextualSpacing/>
        <w:jc w:val="both"/>
        <w:rPr>
          <w:rFonts w:ascii="Arial" w:hAnsi="Arial" w:cs="Arial"/>
          <w:sz w:val="22"/>
          <w:szCs w:val="22"/>
          <w:lang w:val="en-CA" w:bidi="ar-SA"/>
        </w:rPr>
      </w:pPr>
      <w:r>
        <w:rPr>
          <w:rFonts w:ascii="Arial" w:hAnsi="Arial" w:cs="Arial"/>
          <w:b/>
          <w:sz w:val="22"/>
          <w:szCs w:val="22"/>
          <w:lang w:val="en-CA" w:bidi="ar-SA"/>
        </w:rPr>
        <w:t>We work well together</w:t>
      </w:r>
    </w:p>
    <w:p w14:paraId="3C9D7F76" w14:textId="77777777" w:rsidR="00950BEE" w:rsidRDefault="00CD10AA">
      <w:pPr>
        <w:numPr>
          <w:ilvl w:val="0"/>
          <w:numId w:val="9"/>
        </w:numPr>
        <w:spacing w:before="200" w:after="200" w:line="276" w:lineRule="auto"/>
        <w:contextualSpacing/>
        <w:jc w:val="both"/>
        <w:rPr>
          <w:rFonts w:ascii="Arial" w:hAnsi="Arial" w:cs="Arial"/>
          <w:sz w:val="22"/>
          <w:szCs w:val="22"/>
          <w:lang w:val="en-CA" w:bidi="ar-SA"/>
        </w:rPr>
      </w:pPr>
      <w:r>
        <w:rPr>
          <w:rFonts w:ascii="Arial" w:hAnsi="Arial" w:cs="Arial"/>
          <w:b/>
          <w:sz w:val="22"/>
          <w:szCs w:val="22"/>
          <w:lang w:val="en-CA" w:bidi="ar-SA"/>
        </w:rPr>
        <w:t>We are open and accountable</w:t>
      </w:r>
    </w:p>
    <w:p w14:paraId="3C9D7F77" w14:textId="77777777" w:rsidR="00950BEE" w:rsidRDefault="00CD10AA">
      <w:pPr>
        <w:numPr>
          <w:ilvl w:val="0"/>
          <w:numId w:val="9"/>
        </w:numPr>
        <w:spacing w:before="200" w:after="200" w:line="276" w:lineRule="auto"/>
        <w:contextualSpacing/>
        <w:jc w:val="both"/>
        <w:rPr>
          <w:rFonts w:ascii="Arial" w:hAnsi="Arial" w:cs="Arial"/>
          <w:sz w:val="22"/>
          <w:szCs w:val="22"/>
          <w:lang w:val="en-CA" w:bidi="ar-SA"/>
        </w:rPr>
      </w:pPr>
      <w:r>
        <w:rPr>
          <w:rFonts w:ascii="Arial" w:hAnsi="Arial" w:cs="Arial"/>
          <w:b/>
          <w:sz w:val="22"/>
          <w:szCs w:val="22"/>
          <w:lang w:val="en-CA" w:bidi="ar-SA"/>
        </w:rPr>
        <w:t>We strive for lasting impact</w:t>
      </w:r>
    </w:p>
    <w:p w14:paraId="3C9D7F78" w14:textId="77777777" w:rsidR="00950BEE" w:rsidRDefault="00CD10AA">
      <w:pPr>
        <w:numPr>
          <w:ilvl w:val="0"/>
          <w:numId w:val="9"/>
        </w:numPr>
        <w:spacing w:before="200" w:after="200" w:line="276" w:lineRule="auto"/>
        <w:contextualSpacing/>
        <w:jc w:val="both"/>
        <w:rPr>
          <w:rFonts w:ascii="Arial" w:hAnsi="Arial" w:cs="Arial"/>
          <w:sz w:val="22"/>
          <w:szCs w:val="22"/>
          <w:lang w:val="en-CA" w:bidi="ar-SA"/>
        </w:rPr>
      </w:pPr>
      <w:r>
        <w:rPr>
          <w:rFonts w:ascii="Arial" w:hAnsi="Arial" w:cs="Arial"/>
          <w:b/>
          <w:sz w:val="22"/>
          <w:szCs w:val="22"/>
          <w:lang w:val="en-CA" w:bidi="ar-SA"/>
        </w:rPr>
        <w:t>We are inclusive and empowering</w:t>
      </w:r>
    </w:p>
    <w:p w14:paraId="3C9D7F79" w14:textId="77777777" w:rsidR="00950BEE" w:rsidRDefault="00950BEE">
      <w:pPr>
        <w:autoSpaceDE w:val="0"/>
        <w:autoSpaceDN w:val="0"/>
        <w:adjustRightInd w:val="0"/>
        <w:spacing w:beforeLines="40" w:before="96" w:afterLines="40" w:after="96" w:line="276" w:lineRule="auto"/>
        <w:jc w:val="both"/>
        <w:rPr>
          <w:rFonts w:ascii="Arial" w:hAnsi="Arial" w:cs="Arial"/>
          <w:b/>
          <w:bCs/>
          <w:sz w:val="22"/>
          <w:szCs w:val="22"/>
          <w:lang w:bidi="ar-SA"/>
        </w:rPr>
      </w:pPr>
    </w:p>
    <w:p w14:paraId="3C9D7F7A" w14:textId="77777777" w:rsidR="00950BEE" w:rsidRDefault="00CD10AA">
      <w:pPr>
        <w:autoSpaceDE w:val="0"/>
        <w:autoSpaceDN w:val="0"/>
        <w:adjustRightInd w:val="0"/>
        <w:spacing w:beforeLines="40" w:before="96" w:afterLines="40" w:after="96" w:line="276" w:lineRule="auto"/>
        <w:jc w:val="both"/>
        <w:rPr>
          <w:rFonts w:ascii="Arial" w:hAnsi="Arial" w:cs="Arial"/>
          <w:sz w:val="22"/>
          <w:szCs w:val="22"/>
          <w:lang w:bidi="ar-SA"/>
        </w:rPr>
      </w:pPr>
      <w:r>
        <w:rPr>
          <w:rFonts w:ascii="Arial" w:hAnsi="Arial" w:cs="Arial"/>
          <w:b/>
          <w:sz w:val="22"/>
          <w:szCs w:val="22"/>
          <w:lang w:bidi="ar-SA"/>
        </w:rPr>
        <w:t>ANTI – TERRORISM</w:t>
      </w:r>
    </w:p>
    <w:p w14:paraId="3C9D7F7B" w14:textId="77777777" w:rsidR="00950BEE" w:rsidRDefault="00CD10AA">
      <w:pPr>
        <w:spacing w:line="276" w:lineRule="auto"/>
        <w:jc w:val="both"/>
        <w:rPr>
          <w:rFonts w:ascii="Arial" w:hAnsi="Arial" w:cs="Arial"/>
          <w:sz w:val="22"/>
          <w:szCs w:val="22"/>
          <w:lang w:bidi="ar-SA"/>
        </w:rPr>
      </w:pPr>
      <w:r>
        <w:rPr>
          <w:rFonts w:ascii="Arial" w:hAnsi="Arial" w:cs="Arial"/>
          <w:sz w:val="22"/>
          <w:szCs w:val="22"/>
          <w:lang w:bidi="ar-SA"/>
        </w:rPr>
        <w:t>The Contractor or partners declares and guarantees that the funds provided by Plan International Nigeria for the service shall not be knowingly used to benefit terrorist groups as defined in the criminal code of Nigeria or individual members of those groups or for terrorist activities either directly or indirectly</w:t>
      </w:r>
    </w:p>
    <w:p w14:paraId="3C9D7F7C" w14:textId="77777777" w:rsidR="00950BEE" w:rsidRDefault="00950BEE">
      <w:pPr>
        <w:pStyle w:val="BodyText"/>
        <w:tabs>
          <w:tab w:val="left" w:pos="567"/>
        </w:tabs>
        <w:spacing w:line="276" w:lineRule="auto"/>
        <w:rPr>
          <w:rFonts w:cs="Arial"/>
          <w:color w:val="365F91"/>
          <w:sz w:val="22"/>
          <w:szCs w:val="22"/>
        </w:rPr>
      </w:pPr>
    </w:p>
    <w:p w14:paraId="3C9D7F7D" w14:textId="77777777" w:rsidR="00950BEE" w:rsidRDefault="00CD10AA">
      <w:pPr>
        <w:pStyle w:val="BodyText"/>
        <w:tabs>
          <w:tab w:val="left" w:pos="567"/>
        </w:tabs>
        <w:spacing w:line="276" w:lineRule="auto"/>
        <w:rPr>
          <w:rFonts w:cs="Arial"/>
          <w:color w:val="365F91"/>
          <w:sz w:val="22"/>
          <w:szCs w:val="22"/>
        </w:rPr>
      </w:pPr>
      <w:r>
        <w:rPr>
          <w:rFonts w:cs="Arial"/>
          <w:color w:val="365F91"/>
          <w:sz w:val="22"/>
          <w:szCs w:val="22"/>
        </w:rPr>
        <w:t>11. Submission of offers</w:t>
      </w:r>
    </w:p>
    <w:p w14:paraId="3C9D7F7E" w14:textId="77777777" w:rsidR="00950BEE" w:rsidRDefault="00950BEE">
      <w:pPr>
        <w:pStyle w:val="BodyText"/>
        <w:tabs>
          <w:tab w:val="left" w:pos="567"/>
        </w:tabs>
        <w:spacing w:line="276" w:lineRule="auto"/>
        <w:rPr>
          <w:rFonts w:cs="Arial"/>
          <w:color w:val="365F91"/>
          <w:sz w:val="22"/>
          <w:szCs w:val="22"/>
        </w:rPr>
      </w:pPr>
    </w:p>
    <w:p w14:paraId="50937A58" w14:textId="689F008E" w:rsidR="00513831" w:rsidRDefault="00CD10AA" w:rsidP="00513831">
      <w:pPr>
        <w:spacing w:line="276" w:lineRule="auto"/>
      </w:pPr>
      <w:r>
        <w:rPr>
          <w:rFonts w:ascii="Arial" w:eastAsia="Arial" w:hAnsi="Arial" w:cs="Arial"/>
          <w:b/>
          <w:bCs/>
          <w:sz w:val="22"/>
          <w:szCs w:val="22"/>
        </w:rPr>
        <w:t xml:space="preserve">Offer should be submitted </w:t>
      </w:r>
      <w:r w:rsidR="00513831">
        <w:rPr>
          <w:rFonts w:ascii="Arial" w:eastAsia="Arial" w:hAnsi="Arial" w:cs="Arial"/>
          <w:b/>
          <w:bCs/>
          <w:sz w:val="22"/>
          <w:szCs w:val="22"/>
        </w:rPr>
        <w:t xml:space="preserve">electronically through Plan </w:t>
      </w:r>
      <w:r w:rsidR="00476557">
        <w:rPr>
          <w:rFonts w:ascii="Arial" w:eastAsia="Arial" w:hAnsi="Arial" w:cs="Arial"/>
          <w:b/>
          <w:bCs/>
          <w:sz w:val="22"/>
          <w:szCs w:val="22"/>
        </w:rPr>
        <w:t>International's</w:t>
      </w:r>
      <w:r w:rsidR="00513831">
        <w:rPr>
          <w:rFonts w:ascii="Arial" w:eastAsia="Arial" w:hAnsi="Arial" w:cs="Arial"/>
          <w:b/>
          <w:bCs/>
          <w:sz w:val="22"/>
          <w:szCs w:val="22"/>
        </w:rPr>
        <w:t xml:space="preserve"> designated email address: </w:t>
      </w:r>
      <w:hyperlink r:id="rId16">
        <w:r w:rsidR="00513831">
          <w:rPr>
            <w:rStyle w:val="Hyperlink"/>
            <w:rFonts w:ascii="Arial" w:eastAsia="Arial" w:hAnsi="Arial" w:cs="Arial"/>
            <w:b/>
            <w:bCs/>
            <w:sz w:val="22"/>
            <w:szCs w:val="22"/>
          </w:rPr>
          <w:t>Nigeria.Procurement@Plan-International.org</w:t>
        </w:r>
      </w:hyperlink>
      <w:r w:rsidR="00513831">
        <w:rPr>
          <w:rFonts w:ascii="Arial" w:eastAsia="Arial" w:hAnsi="Arial" w:cs="Arial"/>
          <w:b/>
          <w:bCs/>
          <w:sz w:val="22"/>
          <w:szCs w:val="22"/>
        </w:rPr>
        <w:t xml:space="preserve"> </w:t>
      </w:r>
      <w:r w:rsidR="00513831">
        <w:rPr>
          <w:rFonts w:ascii="Arial" w:eastAsia="Arial" w:hAnsi="Arial" w:cs="Arial"/>
          <w:b/>
          <w:bCs/>
          <w:i/>
          <w:iCs/>
          <w:sz w:val="22"/>
          <w:szCs w:val="22"/>
        </w:rPr>
        <w:t>(soft copies are encouraged)</w:t>
      </w:r>
    </w:p>
    <w:p w14:paraId="0C232E6E" w14:textId="77777777" w:rsidR="00513831" w:rsidRDefault="00513831" w:rsidP="00513831">
      <w:pPr>
        <w:spacing w:line="276" w:lineRule="auto"/>
      </w:pPr>
    </w:p>
    <w:p w14:paraId="4F70DBC4" w14:textId="2DAACA64" w:rsidR="00513831" w:rsidRDefault="00513831" w:rsidP="00513831">
      <w:pPr>
        <w:spacing w:line="276" w:lineRule="auto"/>
      </w:pPr>
      <w:r>
        <w:t xml:space="preserve">Or </w:t>
      </w:r>
    </w:p>
    <w:p w14:paraId="3C9D7F7F" w14:textId="319CA766" w:rsidR="00950BEE" w:rsidRDefault="00CD10AA">
      <w:pPr>
        <w:spacing w:line="276" w:lineRule="auto"/>
      </w:pPr>
      <w:r>
        <w:rPr>
          <w:rFonts w:ascii="Arial" w:eastAsia="Arial" w:hAnsi="Arial" w:cs="Arial"/>
          <w:b/>
          <w:bCs/>
          <w:sz w:val="22"/>
          <w:szCs w:val="22"/>
        </w:rPr>
        <w:t xml:space="preserve">to Plan International </w:t>
      </w:r>
      <w:r w:rsidR="00513831">
        <w:rPr>
          <w:rFonts w:ascii="Arial" w:eastAsia="Arial" w:hAnsi="Arial" w:cs="Arial"/>
          <w:b/>
          <w:bCs/>
          <w:sz w:val="22"/>
          <w:szCs w:val="22"/>
        </w:rPr>
        <w:t xml:space="preserve">office </w:t>
      </w:r>
      <w:r>
        <w:rPr>
          <w:rFonts w:ascii="Arial" w:eastAsia="Arial" w:hAnsi="Arial" w:cs="Arial"/>
          <w:b/>
          <w:bCs/>
          <w:sz w:val="22"/>
          <w:szCs w:val="22"/>
        </w:rPr>
        <w:t>address at</w:t>
      </w:r>
      <w:r w:rsidR="00513831">
        <w:rPr>
          <w:rFonts w:ascii="Arial" w:eastAsia="Arial" w:hAnsi="Arial" w:cs="Arial"/>
          <w:b/>
          <w:bCs/>
          <w:sz w:val="22"/>
          <w:szCs w:val="22"/>
        </w:rPr>
        <w:t>:</w:t>
      </w:r>
    </w:p>
    <w:p w14:paraId="3C9D7F81" w14:textId="6C2573DE" w:rsidR="00950BEE" w:rsidRDefault="00CD10AA" w:rsidP="00513831">
      <w:pPr>
        <w:spacing w:line="276" w:lineRule="auto"/>
      </w:pPr>
      <w:r>
        <w:rPr>
          <w:rFonts w:ascii="Arial" w:eastAsia="Arial" w:hAnsi="Arial" w:cs="Arial"/>
          <w:b/>
          <w:bCs/>
          <w:sz w:val="22"/>
          <w:szCs w:val="22"/>
        </w:rPr>
        <w:t>Attention: Head of Supply Chain</w:t>
      </w:r>
    </w:p>
    <w:p w14:paraId="3C9D7F82" w14:textId="77777777" w:rsidR="00950BEE" w:rsidRDefault="00CD10AA">
      <w:pPr>
        <w:pStyle w:val="NoSpacing"/>
        <w:spacing w:line="276" w:lineRule="auto"/>
      </w:pPr>
      <w:r>
        <w:rPr>
          <w:rFonts w:ascii="Arial" w:eastAsia="Arial" w:hAnsi="Arial" w:cs="Arial"/>
          <w:sz w:val="22"/>
          <w:szCs w:val="22"/>
        </w:rPr>
        <w:t xml:space="preserve">No 49, Anthony </w:t>
      </w:r>
      <w:proofErr w:type="spellStart"/>
      <w:r>
        <w:rPr>
          <w:rFonts w:ascii="Arial" w:eastAsia="Arial" w:hAnsi="Arial" w:cs="Arial"/>
          <w:sz w:val="22"/>
          <w:szCs w:val="22"/>
        </w:rPr>
        <w:t>Enahoro</w:t>
      </w:r>
      <w:proofErr w:type="spellEnd"/>
      <w:r>
        <w:rPr>
          <w:rFonts w:ascii="Arial" w:eastAsia="Arial" w:hAnsi="Arial" w:cs="Arial"/>
          <w:sz w:val="22"/>
          <w:szCs w:val="22"/>
        </w:rPr>
        <w:t xml:space="preserve"> Street, Utako District,</w:t>
      </w:r>
    </w:p>
    <w:p w14:paraId="3C9D7F83" w14:textId="77777777" w:rsidR="00950BEE" w:rsidRDefault="00CD10AA">
      <w:pPr>
        <w:pStyle w:val="NoSpacing"/>
        <w:spacing w:line="276" w:lineRule="auto"/>
      </w:pPr>
      <w:r>
        <w:rPr>
          <w:rFonts w:ascii="Arial" w:eastAsia="Arial" w:hAnsi="Arial" w:cs="Arial"/>
          <w:sz w:val="22"/>
          <w:szCs w:val="22"/>
        </w:rPr>
        <w:t>Abuja, Nigeria.</w:t>
      </w:r>
    </w:p>
    <w:p w14:paraId="3C9D7F84" w14:textId="77777777" w:rsidR="00950BEE" w:rsidRDefault="00CD10AA">
      <w:pPr>
        <w:pStyle w:val="NoSpacing"/>
        <w:spacing w:line="276" w:lineRule="auto"/>
      </w:pPr>
      <w:r>
        <w:rPr>
          <w:rFonts w:ascii="Arial" w:eastAsia="Arial" w:hAnsi="Arial" w:cs="Arial"/>
          <w:sz w:val="22"/>
          <w:szCs w:val="22"/>
        </w:rPr>
        <w:t>Tel: +234 9-2921781</w:t>
      </w:r>
    </w:p>
    <w:p w14:paraId="3C9D7F8C" w14:textId="42D5C4D4" w:rsidR="00950BEE" w:rsidRDefault="00CD10AA">
      <w:pPr>
        <w:spacing w:line="276" w:lineRule="auto"/>
      </w:pPr>
      <w:r>
        <w:rPr>
          <w:rFonts w:ascii="Arial" w:eastAsia="Arial" w:hAnsi="Arial" w:cs="Arial"/>
          <w:b/>
          <w:bCs/>
          <w:sz w:val="22"/>
          <w:szCs w:val="22"/>
        </w:rPr>
        <w:t xml:space="preserve"> </w:t>
      </w:r>
      <w:r>
        <w:rPr>
          <w:rFonts w:ascii="Arial" w:eastAsia="Arial" w:hAnsi="Arial" w:cs="Arial"/>
          <w:b/>
          <w:bCs/>
          <w:i/>
          <w:iCs/>
          <w:sz w:val="22"/>
          <w:szCs w:val="22"/>
        </w:rPr>
        <w:t xml:space="preserve">Queries related to this tender must be addressed to </w:t>
      </w:r>
    </w:p>
    <w:p w14:paraId="3C9D7F8E" w14:textId="03C16A90" w:rsidR="00950BEE" w:rsidRDefault="0053729B">
      <w:pPr>
        <w:spacing w:line="276" w:lineRule="auto"/>
      </w:pPr>
      <w:hyperlink r:id="rId17">
        <w:r w:rsidR="00CD10AA">
          <w:rPr>
            <w:rStyle w:val="Hyperlink"/>
            <w:rFonts w:ascii="Arial" w:eastAsia="Arial" w:hAnsi="Arial" w:cs="Arial"/>
            <w:b/>
            <w:bCs/>
            <w:sz w:val="22"/>
            <w:szCs w:val="22"/>
            <w:lang w:val="en-GB"/>
          </w:rPr>
          <w:t>Nigeria.TenderInquiry@plan-international.org</w:t>
        </w:r>
      </w:hyperlink>
    </w:p>
    <w:p w14:paraId="3C9D7F8F" w14:textId="77777777" w:rsidR="00950BEE" w:rsidRDefault="00CD10AA">
      <w:pPr>
        <w:spacing w:line="276" w:lineRule="auto"/>
      </w:pPr>
      <w:r>
        <w:rPr>
          <w:rFonts w:ascii="Arial" w:eastAsia="Arial" w:hAnsi="Arial" w:cs="Arial"/>
          <w:sz w:val="22"/>
          <w:szCs w:val="22"/>
        </w:rPr>
        <w:t xml:space="preserve"> </w:t>
      </w:r>
    </w:p>
    <w:p w14:paraId="3C9D7F90" w14:textId="77777777" w:rsidR="00950BEE" w:rsidRDefault="00CD10AA">
      <w:pPr>
        <w:spacing w:after="200" w:line="276" w:lineRule="auto"/>
        <w:rPr>
          <w:rFonts w:ascii="Arial" w:eastAsia="Arial" w:hAnsi="Arial" w:cs="Arial"/>
          <w:sz w:val="22"/>
          <w:szCs w:val="22"/>
        </w:rPr>
      </w:pPr>
      <w:r>
        <w:rPr>
          <w:rFonts w:ascii="Arial" w:eastAsia="Arial" w:hAnsi="Arial" w:cs="Arial"/>
          <w:b/>
          <w:bCs/>
          <w:i/>
          <w:iCs/>
          <w:sz w:val="22"/>
          <w:szCs w:val="22"/>
        </w:rPr>
        <w:t>Please include the tender reference number above in all correspondence</w:t>
      </w:r>
    </w:p>
    <w:p w14:paraId="3C9D7F91" w14:textId="77777777" w:rsidR="00950BEE" w:rsidRDefault="00CD10AA">
      <w:pPr>
        <w:spacing w:line="276" w:lineRule="auto"/>
        <w:jc w:val="both"/>
        <w:rPr>
          <w:rFonts w:ascii="Arial" w:hAnsi="Arial" w:cs="Arial"/>
          <w:sz w:val="22"/>
          <w:szCs w:val="22"/>
        </w:rPr>
      </w:pPr>
      <w:bookmarkStart w:id="3" w:name="_Ref500326737"/>
      <w:r>
        <w:rPr>
          <w:rFonts w:ascii="Arial" w:hAnsi="Arial" w:cs="Arial"/>
          <w:sz w:val="22"/>
          <w:szCs w:val="22"/>
        </w:rPr>
        <w:t>The offer and all correspondence and documents related to the tender must be written in English language.</w:t>
      </w:r>
    </w:p>
    <w:p w14:paraId="3C9D7F92" w14:textId="77777777" w:rsidR="00950BEE" w:rsidRDefault="00950BEE">
      <w:pPr>
        <w:spacing w:line="276" w:lineRule="auto"/>
        <w:jc w:val="both"/>
        <w:rPr>
          <w:rFonts w:ascii="Arial" w:hAnsi="Arial" w:cs="Arial"/>
          <w:sz w:val="22"/>
          <w:szCs w:val="22"/>
        </w:rPr>
      </w:pPr>
    </w:p>
    <w:p w14:paraId="3C9D7F93" w14:textId="3CEBD720" w:rsidR="00950BEE" w:rsidRDefault="00CD10AA">
      <w:pPr>
        <w:spacing w:line="276" w:lineRule="auto"/>
        <w:jc w:val="both"/>
        <w:rPr>
          <w:rFonts w:ascii="Arial" w:hAnsi="Arial" w:cs="Arial"/>
          <w:sz w:val="22"/>
          <w:szCs w:val="22"/>
        </w:rPr>
      </w:pPr>
      <w:r>
        <w:rPr>
          <w:rFonts w:ascii="Arial" w:hAnsi="Arial" w:cs="Arial"/>
          <w:sz w:val="22"/>
          <w:szCs w:val="22"/>
        </w:rPr>
        <w:t xml:space="preserve">The offer must be sent to the address specified above.  It must be via registered post with </w:t>
      </w:r>
      <w:r w:rsidR="00476557">
        <w:rPr>
          <w:rFonts w:ascii="Arial" w:hAnsi="Arial" w:cs="Arial"/>
          <w:sz w:val="22"/>
          <w:szCs w:val="22"/>
        </w:rPr>
        <w:t>acknowledgment</w:t>
      </w:r>
      <w:r>
        <w:rPr>
          <w:rFonts w:ascii="Arial" w:hAnsi="Arial" w:cs="Arial"/>
          <w:sz w:val="22"/>
          <w:szCs w:val="22"/>
        </w:rPr>
        <w:t xml:space="preserve"> of receipt or hand-delivered against receipt signed by a Plan International representative. </w:t>
      </w:r>
    </w:p>
    <w:p w14:paraId="3C9D7F94" w14:textId="77777777" w:rsidR="00950BEE" w:rsidRDefault="00950BEE">
      <w:pPr>
        <w:spacing w:line="276" w:lineRule="auto"/>
        <w:jc w:val="both"/>
        <w:rPr>
          <w:rFonts w:ascii="Arial" w:hAnsi="Arial" w:cs="Arial"/>
          <w:sz w:val="22"/>
          <w:szCs w:val="22"/>
        </w:rPr>
      </w:pPr>
    </w:p>
    <w:p w14:paraId="3C9D7F95" w14:textId="77777777" w:rsidR="00950BEE" w:rsidRDefault="00CD10AA">
      <w:pPr>
        <w:pStyle w:val="norm"/>
        <w:keepNext w:val="0"/>
        <w:spacing w:before="0" w:after="0" w:line="276" w:lineRule="auto"/>
        <w:jc w:val="both"/>
        <w:rPr>
          <w:rFonts w:ascii="Arial" w:hAnsi="Arial"/>
          <w:i w:val="0"/>
          <w:iCs w:val="0"/>
        </w:rPr>
      </w:pPr>
      <w:r>
        <w:rPr>
          <w:rFonts w:ascii="Arial" w:hAnsi="Arial"/>
          <w:i w:val="0"/>
          <w:iCs w:val="0"/>
        </w:rPr>
        <w:t>Offers must be received before the deadline specified in the “Tender Main Facts Table” and section 4.3 (key dates &amp; timelines) above.</w:t>
      </w:r>
    </w:p>
    <w:p w14:paraId="3C9D7F96" w14:textId="77777777" w:rsidR="00950BEE" w:rsidRDefault="00950BEE">
      <w:pPr>
        <w:pStyle w:val="norm"/>
        <w:keepNext w:val="0"/>
        <w:spacing w:before="0" w:after="0" w:line="276" w:lineRule="auto"/>
        <w:jc w:val="both"/>
        <w:rPr>
          <w:rFonts w:ascii="Arial" w:hAnsi="Arial"/>
          <w:i w:val="0"/>
          <w:iCs w:val="0"/>
        </w:rPr>
      </w:pPr>
    </w:p>
    <w:p w14:paraId="3C9D7F97" w14:textId="77777777" w:rsidR="00950BEE" w:rsidRDefault="00CD10AA">
      <w:pPr>
        <w:spacing w:line="276" w:lineRule="auto"/>
        <w:jc w:val="both"/>
        <w:rPr>
          <w:rFonts w:ascii="Arial" w:hAnsi="Arial" w:cs="Arial"/>
          <w:sz w:val="22"/>
          <w:szCs w:val="22"/>
        </w:rPr>
      </w:pPr>
      <w:bookmarkStart w:id="4" w:name="_Ref500330141"/>
      <w:bookmarkEnd w:id="3"/>
      <w:r>
        <w:rPr>
          <w:rFonts w:ascii="Arial" w:hAnsi="Arial" w:cs="Arial"/>
          <w:sz w:val="22"/>
          <w:szCs w:val="22"/>
        </w:rPr>
        <w:lastRenderedPageBreak/>
        <w:t>All offers must be submitted in one signed original, marked “original”, and one copy signed and marked “copy”.</w:t>
      </w:r>
      <w:bookmarkEnd w:id="4"/>
      <w:r>
        <w:rPr>
          <w:rFonts w:ascii="Arial" w:hAnsi="Arial" w:cs="Arial"/>
          <w:sz w:val="22"/>
          <w:szCs w:val="22"/>
        </w:rPr>
        <w:t xml:space="preserve"> In case of discrepancies, information in the “original” shall prevail on “copy”.  As well as the paper responses there should also be one copy in the form of a CD (If applicable)</w:t>
      </w:r>
    </w:p>
    <w:p w14:paraId="3C9D7F98" w14:textId="77777777" w:rsidR="00950BEE" w:rsidRDefault="00950BEE">
      <w:pPr>
        <w:spacing w:line="276" w:lineRule="auto"/>
        <w:jc w:val="both"/>
        <w:rPr>
          <w:rFonts w:ascii="Arial" w:hAnsi="Arial" w:cs="Arial"/>
          <w:sz w:val="22"/>
          <w:szCs w:val="22"/>
        </w:rPr>
      </w:pPr>
    </w:p>
    <w:p w14:paraId="3C9D7F99" w14:textId="77777777" w:rsidR="00950BEE" w:rsidRDefault="00CD10AA">
      <w:pPr>
        <w:spacing w:line="276" w:lineRule="auto"/>
        <w:jc w:val="both"/>
        <w:rPr>
          <w:rFonts w:ascii="Arial" w:hAnsi="Arial" w:cs="Arial"/>
          <w:sz w:val="22"/>
          <w:szCs w:val="22"/>
        </w:rPr>
      </w:pPr>
      <w:r>
        <w:rPr>
          <w:rFonts w:ascii="Arial" w:hAnsi="Arial" w:cs="Arial"/>
          <w:sz w:val="22"/>
          <w:szCs w:val="22"/>
        </w:rPr>
        <w:t xml:space="preserve">All offers, inclusive of any annexes or supporting documents, must be submitted in </w:t>
      </w:r>
      <w:r>
        <w:rPr>
          <w:rFonts w:ascii="Arial" w:hAnsi="Arial" w:cs="Arial"/>
          <w:b/>
          <w:bCs/>
          <w:sz w:val="22"/>
          <w:szCs w:val="22"/>
        </w:rPr>
        <w:t>one sealed envelope (You may also Staple)</w:t>
      </w:r>
      <w:r>
        <w:rPr>
          <w:rFonts w:ascii="Arial" w:hAnsi="Arial" w:cs="Arial"/>
          <w:sz w:val="22"/>
          <w:szCs w:val="22"/>
        </w:rPr>
        <w:t xml:space="preserve"> bearing only:</w:t>
      </w:r>
    </w:p>
    <w:p w14:paraId="3C9D7F9A" w14:textId="77777777" w:rsidR="00950BEE" w:rsidRDefault="00CD10AA">
      <w:pPr>
        <w:tabs>
          <w:tab w:val="left" w:pos="851"/>
        </w:tabs>
        <w:spacing w:line="276" w:lineRule="auto"/>
        <w:ind w:left="567"/>
        <w:jc w:val="both"/>
        <w:rPr>
          <w:rFonts w:ascii="Arial" w:hAnsi="Arial" w:cs="Arial"/>
          <w:sz w:val="22"/>
          <w:szCs w:val="22"/>
        </w:rPr>
      </w:pPr>
      <w:r>
        <w:rPr>
          <w:rFonts w:ascii="Arial" w:hAnsi="Arial" w:cs="Arial"/>
          <w:sz w:val="22"/>
          <w:szCs w:val="22"/>
        </w:rPr>
        <w:t>a)</w:t>
      </w:r>
      <w:r>
        <w:tab/>
      </w:r>
      <w:r>
        <w:rPr>
          <w:rFonts w:ascii="Arial" w:hAnsi="Arial" w:cs="Arial"/>
          <w:sz w:val="22"/>
          <w:szCs w:val="22"/>
        </w:rPr>
        <w:t>The address;</w:t>
      </w:r>
    </w:p>
    <w:p w14:paraId="3C9D7F9B" w14:textId="77777777" w:rsidR="00950BEE" w:rsidRDefault="00CD10AA">
      <w:pPr>
        <w:tabs>
          <w:tab w:val="left" w:pos="851"/>
        </w:tabs>
        <w:spacing w:line="276" w:lineRule="auto"/>
        <w:ind w:left="567"/>
        <w:jc w:val="both"/>
        <w:rPr>
          <w:rFonts w:ascii="Arial" w:hAnsi="Arial" w:cs="Arial"/>
          <w:sz w:val="22"/>
          <w:szCs w:val="22"/>
        </w:rPr>
      </w:pPr>
      <w:r>
        <w:rPr>
          <w:rFonts w:ascii="Arial" w:hAnsi="Arial" w:cs="Arial"/>
          <w:sz w:val="22"/>
          <w:szCs w:val="22"/>
        </w:rPr>
        <w:t>b)</w:t>
      </w:r>
      <w:r>
        <w:tab/>
      </w:r>
      <w:r>
        <w:rPr>
          <w:rFonts w:ascii="Arial" w:hAnsi="Arial" w:cs="Arial"/>
          <w:sz w:val="22"/>
          <w:szCs w:val="22"/>
        </w:rPr>
        <w:t>The tender reference number/name stated in the “Tender Main Facts Table”;</w:t>
      </w:r>
    </w:p>
    <w:p w14:paraId="3C9D7F9C" w14:textId="77777777" w:rsidR="00950BEE" w:rsidRDefault="00CD10AA">
      <w:pPr>
        <w:tabs>
          <w:tab w:val="left" w:pos="851"/>
        </w:tabs>
        <w:spacing w:line="276" w:lineRule="auto"/>
        <w:ind w:left="567"/>
        <w:jc w:val="both"/>
        <w:rPr>
          <w:rFonts w:ascii="Arial" w:hAnsi="Arial" w:cs="Arial"/>
          <w:sz w:val="22"/>
          <w:szCs w:val="22"/>
        </w:rPr>
      </w:pPr>
      <w:r>
        <w:rPr>
          <w:rFonts w:ascii="Arial" w:hAnsi="Arial" w:cs="Arial"/>
          <w:sz w:val="22"/>
          <w:szCs w:val="22"/>
        </w:rPr>
        <w:t>d)</w:t>
      </w:r>
      <w:r>
        <w:tab/>
      </w:r>
      <w:r>
        <w:rPr>
          <w:rFonts w:ascii="Arial" w:hAnsi="Arial" w:cs="Arial"/>
          <w:sz w:val="22"/>
          <w:szCs w:val="22"/>
        </w:rPr>
        <w:t>The words “</w:t>
      </w:r>
      <w:r>
        <w:rPr>
          <w:rFonts w:ascii="Arial" w:hAnsi="Arial" w:cs="Arial"/>
          <w:b/>
          <w:bCs/>
          <w:sz w:val="22"/>
          <w:szCs w:val="22"/>
        </w:rPr>
        <w:t>Not to be opened before the tender opening session</w:t>
      </w:r>
      <w:r>
        <w:rPr>
          <w:rFonts w:ascii="Arial" w:hAnsi="Arial" w:cs="Arial"/>
          <w:sz w:val="22"/>
          <w:szCs w:val="22"/>
        </w:rPr>
        <w:t>”;</w:t>
      </w:r>
    </w:p>
    <w:p w14:paraId="3C9D7F9D" w14:textId="77777777" w:rsidR="00950BEE" w:rsidRDefault="00CD10AA">
      <w:pPr>
        <w:tabs>
          <w:tab w:val="left" w:pos="851"/>
        </w:tabs>
        <w:spacing w:line="276" w:lineRule="auto"/>
        <w:ind w:left="567"/>
        <w:jc w:val="both"/>
        <w:rPr>
          <w:rFonts w:ascii="Arial" w:hAnsi="Arial" w:cs="Arial"/>
          <w:sz w:val="22"/>
          <w:szCs w:val="22"/>
        </w:rPr>
      </w:pPr>
      <w:r>
        <w:rPr>
          <w:rFonts w:ascii="Arial" w:hAnsi="Arial" w:cs="Arial"/>
          <w:sz w:val="22"/>
          <w:szCs w:val="22"/>
        </w:rPr>
        <w:t>e)</w:t>
      </w:r>
      <w:r>
        <w:tab/>
      </w:r>
      <w:r>
        <w:rPr>
          <w:rFonts w:ascii="Arial" w:hAnsi="Arial" w:cs="Arial"/>
          <w:sz w:val="22"/>
          <w:szCs w:val="22"/>
        </w:rPr>
        <w:t>The name and address of the Tenderer.</w:t>
      </w:r>
    </w:p>
    <w:p w14:paraId="3C9D7F9E" w14:textId="77777777" w:rsidR="00950BEE" w:rsidRDefault="00950BEE">
      <w:pPr>
        <w:pStyle w:val="norm"/>
        <w:keepNext w:val="0"/>
        <w:spacing w:before="0" w:after="0" w:line="276" w:lineRule="auto"/>
        <w:jc w:val="both"/>
        <w:rPr>
          <w:rFonts w:ascii="Arial" w:hAnsi="Arial"/>
          <w:i w:val="0"/>
          <w:iCs w:val="0"/>
        </w:rPr>
      </w:pPr>
    </w:p>
    <w:p w14:paraId="3C9D7F9F" w14:textId="36E53B33" w:rsidR="00950BEE" w:rsidRDefault="00CD10AA">
      <w:pPr>
        <w:pStyle w:val="norm"/>
        <w:keepNext w:val="0"/>
        <w:spacing w:before="0" w:after="0" w:line="276" w:lineRule="auto"/>
        <w:jc w:val="both"/>
        <w:rPr>
          <w:rFonts w:ascii="Arial" w:hAnsi="Arial"/>
          <w:i w:val="0"/>
          <w:iCs w:val="0"/>
        </w:rPr>
      </w:pPr>
      <w:r>
        <w:rPr>
          <w:rFonts w:ascii="Arial" w:hAnsi="Arial"/>
          <w:i w:val="0"/>
          <w:iCs w:val="0"/>
        </w:rPr>
        <w:t xml:space="preserve">Each Tenderer or member of </w:t>
      </w:r>
      <w:r w:rsidR="00476557">
        <w:rPr>
          <w:rFonts w:ascii="Arial" w:hAnsi="Arial"/>
          <w:i w:val="0"/>
          <w:iCs w:val="0"/>
        </w:rPr>
        <w:t xml:space="preserve">the </w:t>
      </w:r>
      <w:r>
        <w:rPr>
          <w:rFonts w:ascii="Arial" w:hAnsi="Arial"/>
          <w:i w:val="0"/>
          <w:iCs w:val="0"/>
        </w:rPr>
        <w:t xml:space="preserve">consortium or subcontractor may submit only one offer. The offer can be for one entire lot ONLY. </w:t>
      </w:r>
    </w:p>
    <w:p w14:paraId="27EA3D69" w14:textId="09E44DF3" w:rsidR="009352F1" w:rsidRDefault="009352F1">
      <w:pPr>
        <w:pStyle w:val="norm"/>
        <w:keepNext w:val="0"/>
        <w:spacing w:before="0" w:after="0" w:line="276" w:lineRule="auto"/>
        <w:jc w:val="both"/>
        <w:rPr>
          <w:rFonts w:ascii="Arial" w:hAnsi="Arial"/>
          <w:i w:val="0"/>
          <w:iCs w:val="0"/>
        </w:rPr>
      </w:pPr>
    </w:p>
    <w:p w14:paraId="3C9D7FA1" w14:textId="73ED919B" w:rsidR="00950BEE" w:rsidRDefault="00CD10AA">
      <w:pPr>
        <w:spacing w:line="276" w:lineRule="auto"/>
        <w:rPr>
          <w:rFonts w:ascii="Arial" w:hAnsi="Arial" w:cs="Arial"/>
          <w:b/>
          <w:color w:val="365F91"/>
          <w:sz w:val="22"/>
          <w:szCs w:val="22"/>
        </w:rPr>
      </w:pPr>
      <w:r>
        <w:rPr>
          <w:rFonts w:ascii="Arial" w:hAnsi="Arial" w:cs="Arial"/>
          <w:b/>
          <w:color w:val="365F91"/>
          <w:sz w:val="22"/>
          <w:szCs w:val="22"/>
        </w:rPr>
        <w:t>12.</w:t>
      </w:r>
      <w:r>
        <w:rPr>
          <w:rFonts w:ascii="Arial" w:hAnsi="Arial" w:cs="Arial"/>
          <w:b/>
          <w:color w:val="365F91"/>
          <w:sz w:val="22"/>
          <w:szCs w:val="22"/>
        </w:rPr>
        <w:tab/>
        <w:t>Submission Checklist</w:t>
      </w:r>
    </w:p>
    <w:p w14:paraId="3C9D7FA2" w14:textId="77777777" w:rsidR="00950BEE" w:rsidRDefault="00950BEE">
      <w:pPr>
        <w:spacing w:line="276" w:lineRule="auto"/>
        <w:rPr>
          <w:rFonts w:ascii="Arial" w:hAnsi="Arial" w:cs="Arial"/>
          <w:b/>
          <w:sz w:val="22"/>
          <w:szCs w:val="22"/>
        </w:rPr>
      </w:pPr>
    </w:p>
    <w:p w14:paraId="3C9D7FA3" w14:textId="77777777" w:rsidR="00950BEE" w:rsidRDefault="00CD10AA">
      <w:pPr>
        <w:spacing w:line="276" w:lineRule="auto"/>
        <w:rPr>
          <w:rFonts w:ascii="Arial" w:hAnsi="Arial" w:cs="Arial"/>
          <w:bCs/>
          <w:sz w:val="22"/>
          <w:szCs w:val="22"/>
        </w:rPr>
      </w:pPr>
      <w:r>
        <w:rPr>
          <w:rFonts w:ascii="Arial" w:hAnsi="Arial" w:cs="Arial"/>
          <w:bCs/>
          <w:sz w:val="22"/>
          <w:szCs w:val="22"/>
        </w:rPr>
        <w:t>In addition to information requirements as outlined in section 6. Offers must be inclusive of the following documents:</w:t>
      </w:r>
    </w:p>
    <w:p w14:paraId="38E91E4E" w14:textId="77777777" w:rsidR="00EF6DD7" w:rsidRDefault="00EF6DD7">
      <w:pPr>
        <w:spacing w:line="276" w:lineRule="auto"/>
        <w:rPr>
          <w:rFonts w:ascii="Arial" w:hAnsi="Arial" w:cs="Arial"/>
          <w:bCs/>
          <w:sz w:val="22"/>
          <w:szCs w:val="22"/>
        </w:rPr>
      </w:pPr>
    </w:p>
    <w:tbl>
      <w:tblPr>
        <w:tblpPr w:leftFromText="180" w:rightFromText="180" w:vertAnchor="text" w:horzAnchor="margin" w:tblpX="-10" w:tblpY="151"/>
        <w:tblW w:w="9639" w:type="dxa"/>
        <w:tblLook w:val="04A0" w:firstRow="1" w:lastRow="0" w:firstColumn="1" w:lastColumn="0" w:noHBand="0" w:noVBand="1"/>
      </w:tblPr>
      <w:tblGrid>
        <w:gridCol w:w="5049"/>
        <w:gridCol w:w="4590"/>
      </w:tblGrid>
      <w:tr w:rsidR="00950BEE" w14:paraId="3C9D7FA7" w14:textId="77777777" w:rsidTr="009352F1">
        <w:trPr>
          <w:trHeight w:val="292"/>
        </w:trPr>
        <w:tc>
          <w:tcPr>
            <w:tcW w:w="5049" w:type="dxa"/>
            <w:tcBorders>
              <w:top w:val="single" w:sz="4" w:space="0" w:color="auto"/>
              <w:left w:val="single" w:sz="4" w:space="0" w:color="auto"/>
              <w:bottom w:val="single" w:sz="4" w:space="0" w:color="auto"/>
              <w:right w:val="single" w:sz="4" w:space="0" w:color="auto"/>
            </w:tcBorders>
            <w:shd w:val="clear" w:color="auto" w:fill="002060"/>
            <w:vAlign w:val="center"/>
          </w:tcPr>
          <w:p w14:paraId="3C9D7FA5" w14:textId="77777777" w:rsidR="00950BEE" w:rsidRDefault="00CD10AA" w:rsidP="009352F1">
            <w:pPr>
              <w:spacing w:line="276" w:lineRule="auto"/>
              <w:jc w:val="center"/>
              <w:rPr>
                <w:rFonts w:ascii="Arial" w:hAnsi="Arial" w:cs="Arial"/>
                <w:b/>
                <w:bCs/>
                <w:color w:val="FFFFFF"/>
                <w:sz w:val="22"/>
                <w:szCs w:val="22"/>
                <w:lang w:val="en-GB" w:eastAsia="en-GB" w:bidi="ar-SA"/>
              </w:rPr>
            </w:pPr>
            <w:bookmarkStart w:id="5" w:name="RANGE!F2"/>
            <w:r>
              <w:rPr>
                <w:rFonts w:ascii="Arial" w:hAnsi="Arial" w:cs="Arial"/>
                <w:b/>
                <w:bCs/>
                <w:color w:val="FFFFFF"/>
                <w:sz w:val="22"/>
                <w:szCs w:val="22"/>
                <w:lang w:val="en-GB" w:eastAsia="en-GB" w:bidi="ar-SA"/>
              </w:rPr>
              <w:t>Document</w:t>
            </w:r>
            <w:bookmarkEnd w:id="5"/>
          </w:p>
        </w:tc>
        <w:tc>
          <w:tcPr>
            <w:tcW w:w="4590" w:type="dxa"/>
            <w:tcBorders>
              <w:top w:val="single" w:sz="4" w:space="0" w:color="auto"/>
              <w:left w:val="nil"/>
              <w:bottom w:val="single" w:sz="4" w:space="0" w:color="auto"/>
              <w:right w:val="single" w:sz="4" w:space="0" w:color="auto"/>
            </w:tcBorders>
            <w:shd w:val="clear" w:color="auto" w:fill="002060"/>
            <w:vAlign w:val="center"/>
          </w:tcPr>
          <w:p w14:paraId="3C9D7FA6" w14:textId="77777777" w:rsidR="00950BEE" w:rsidRDefault="00CD10AA" w:rsidP="009352F1">
            <w:pPr>
              <w:spacing w:line="276" w:lineRule="auto"/>
              <w:jc w:val="center"/>
              <w:rPr>
                <w:rFonts w:ascii="Arial" w:hAnsi="Arial" w:cs="Arial"/>
                <w:b/>
                <w:bCs/>
                <w:color w:val="FFFFFF"/>
                <w:sz w:val="22"/>
                <w:szCs w:val="22"/>
                <w:lang w:val="en-GB" w:eastAsia="en-GB" w:bidi="ar-SA"/>
              </w:rPr>
            </w:pPr>
            <w:bookmarkStart w:id="6" w:name="RANGE!H2"/>
            <w:r>
              <w:rPr>
                <w:rFonts w:ascii="Arial" w:hAnsi="Arial" w:cs="Arial"/>
                <w:b/>
                <w:bCs/>
                <w:color w:val="FFFFFF"/>
                <w:sz w:val="22"/>
                <w:szCs w:val="22"/>
                <w:lang w:val="en-GB" w:eastAsia="en-GB" w:bidi="ar-SA"/>
              </w:rPr>
              <w:t>Form</w:t>
            </w:r>
            <w:bookmarkEnd w:id="6"/>
          </w:p>
        </w:tc>
      </w:tr>
      <w:tr w:rsidR="00950BEE" w14:paraId="3C9D7FAB" w14:textId="77777777" w:rsidTr="009352F1">
        <w:trPr>
          <w:trHeight w:val="683"/>
        </w:trPr>
        <w:tc>
          <w:tcPr>
            <w:tcW w:w="5049" w:type="dxa"/>
            <w:tcBorders>
              <w:top w:val="nil"/>
              <w:left w:val="single" w:sz="4" w:space="0" w:color="auto"/>
              <w:bottom w:val="single" w:sz="4" w:space="0" w:color="auto"/>
              <w:right w:val="single" w:sz="4" w:space="0" w:color="auto"/>
            </w:tcBorders>
            <w:shd w:val="clear" w:color="auto" w:fill="auto"/>
            <w:vAlign w:val="center"/>
          </w:tcPr>
          <w:p w14:paraId="3C9D7FA8" w14:textId="77777777" w:rsidR="00950BEE" w:rsidRDefault="00950BEE" w:rsidP="009352F1">
            <w:pPr>
              <w:spacing w:line="276" w:lineRule="auto"/>
              <w:jc w:val="center"/>
              <w:rPr>
                <w:rFonts w:ascii="Arial" w:hAnsi="Arial" w:cs="Arial"/>
                <w:b/>
                <w:bCs/>
                <w:color w:val="000000"/>
                <w:sz w:val="22"/>
                <w:szCs w:val="22"/>
                <w:lang w:val="en-GB" w:eastAsia="en-GB" w:bidi="ar-SA"/>
              </w:rPr>
            </w:pPr>
          </w:p>
          <w:p w14:paraId="3C9D7FA9" w14:textId="77777777" w:rsidR="00950BEE" w:rsidRDefault="00CD10AA" w:rsidP="009352F1">
            <w:pPr>
              <w:spacing w:line="276" w:lineRule="auto"/>
              <w:jc w:val="center"/>
              <w:rPr>
                <w:rFonts w:ascii="Arial" w:hAnsi="Arial" w:cs="Arial"/>
                <w:b/>
                <w:bCs/>
                <w:color w:val="000000"/>
                <w:sz w:val="22"/>
                <w:szCs w:val="22"/>
                <w:lang w:val="en-GB" w:eastAsia="en-GB" w:bidi="ar-SA"/>
              </w:rPr>
            </w:pPr>
            <w:r>
              <w:rPr>
                <w:rFonts w:ascii="Arial" w:hAnsi="Arial" w:cs="Arial"/>
                <w:b/>
                <w:bCs/>
                <w:color w:val="000000"/>
                <w:sz w:val="22"/>
                <w:szCs w:val="22"/>
                <w:lang w:val="en-GB" w:eastAsia="en-GB" w:bidi="ar-SA"/>
              </w:rPr>
              <w:t>Annex A – Confirmation of intention to tender &amp; receipt of copy documents</w:t>
            </w:r>
            <w:r>
              <w:rPr>
                <w:rFonts w:ascii="Arial" w:hAnsi="Arial" w:cs="Arial"/>
                <w:color w:val="000000"/>
                <w:sz w:val="22"/>
                <w:szCs w:val="22"/>
                <w:lang w:val="en-GB" w:eastAsia="en-GB" w:bidi="ar-SA"/>
              </w:rPr>
              <w:br/>
            </w:r>
          </w:p>
        </w:tc>
        <w:tc>
          <w:tcPr>
            <w:tcW w:w="4590" w:type="dxa"/>
            <w:tcBorders>
              <w:top w:val="nil"/>
              <w:left w:val="nil"/>
              <w:bottom w:val="single" w:sz="4" w:space="0" w:color="auto"/>
              <w:right w:val="single" w:sz="4" w:space="0" w:color="auto"/>
            </w:tcBorders>
            <w:shd w:val="clear" w:color="auto" w:fill="auto"/>
            <w:vAlign w:val="center"/>
          </w:tcPr>
          <w:p w14:paraId="3C9D7FAA" w14:textId="595A8ED8" w:rsidR="00950BEE" w:rsidRDefault="00CD10AA"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 xml:space="preserve">Please complete all requested information and return </w:t>
            </w:r>
            <w:r w:rsidR="00476557">
              <w:rPr>
                <w:rFonts w:ascii="Arial" w:hAnsi="Arial" w:cs="Arial"/>
                <w:color w:val="000000"/>
                <w:sz w:val="22"/>
                <w:szCs w:val="22"/>
                <w:lang w:val="en-GB" w:eastAsia="en-GB" w:bidi="ar-SA"/>
              </w:rPr>
              <w:t xml:space="preserve">it </w:t>
            </w:r>
            <w:r>
              <w:rPr>
                <w:rFonts w:ascii="Arial" w:hAnsi="Arial" w:cs="Arial"/>
                <w:color w:val="000000"/>
                <w:sz w:val="22"/>
                <w:szCs w:val="22"/>
                <w:lang w:val="en-GB" w:eastAsia="en-GB" w:bidi="ar-SA"/>
              </w:rPr>
              <w:t>in PDF format.</w:t>
            </w:r>
          </w:p>
        </w:tc>
      </w:tr>
      <w:tr w:rsidR="00950BEE" w14:paraId="3C9D7FAF" w14:textId="77777777" w:rsidTr="009352F1">
        <w:trPr>
          <w:trHeight w:val="797"/>
        </w:trPr>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3C9D7FAC" w14:textId="77777777" w:rsidR="00950BEE" w:rsidRDefault="00CD10AA" w:rsidP="009352F1">
            <w:pPr>
              <w:spacing w:line="276" w:lineRule="auto"/>
              <w:jc w:val="center"/>
              <w:rPr>
                <w:rFonts w:ascii="Arial" w:hAnsi="Arial" w:cs="Arial"/>
                <w:b/>
                <w:color w:val="000000"/>
                <w:sz w:val="22"/>
                <w:szCs w:val="22"/>
                <w:lang w:val="en-GB" w:eastAsia="en-GB" w:bidi="ar-SA"/>
              </w:rPr>
            </w:pPr>
            <w:r>
              <w:rPr>
                <w:rFonts w:ascii="Arial" w:hAnsi="Arial" w:cs="Arial"/>
                <w:b/>
                <w:color w:val="000000"/>
                <w:sz w:val="22"/>
                <w:szCs w:val="22"/>
                <w:lang w:val="en-GB" w:eastAsia="en-GB" w:bidi="ar-SA"/>
              </w:rPr>
              <w:t>Annex B – Supplier Questionnaire</w:t>
            </w:r>
          </w:p>
          <w:p w14:paraId="3C9D7FAD" w14:textId="77777777" w:rsidR="00950BEE" w:rsidRDefault="00950BEE" w:rsidP="009352F1">
            <w:pPr>
              <w:spacing w:line="276" w:lineRule="auto"/>
              <w:ind w:left="1571" w:hanging="360"/>
              <w:jc w:val="center"/>
              <w:rPr>
                <w:rFonts w:ascii="Arial" w:hAnsi="Arial" w:cs="Arial"/>
                <w:color w:val="000000"/>
                <w:sz w:val="22"/>
                <w:szCs w:val="22"/>
                <w:lang w:val="en-GB" w:eastAsia="en-GB" w:bidi="ar-SA"/>
              </w:rPr>
            </w:pPr>
          </w:p>
        </w:tc>
        <w:tc>
          <w:tcPr>
            <w:tcW w:w="4590" w:type="dxa"/>
            <w:tcBorders>
              <w:top w:val="single" w:sz="4" w:space="0" w:color="auto"/>
              <w:left w:val="nil"/>
              <w:bottom w:val="single" w:sz="4" w:space="0" w:color="auto"/>
              <w:right w:val="single" w:sz="4" w:space="0" w:color="auto"/>
            </w:tcBorders>
            <w:shd w:val="clear" w:color="auto" w:fill="auto"/>
            <w:vAlign w:val="center"/>
          </w:tcPr>
          <w:p w14:paraId="3C9D7FAE" w14:textId="4B113AD9" w:rsidR="00950BEE" w:rsidRDefault="00CD10AA"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 xml:space="preserve">Please complete all requested information and return </w:t>
            </w:r>
            <w:r w:rsidR="00476557">
              <w:rPr>
                <w:rFonts w:ascii="Arial" w:hAnsi="Arial" w:cs="Arial"/>
                <w:color w:val="000000"/>
                <w:sz w:val="22"/>
                <w:szCs w:val="22"/>
                <w:lang w:val="en-GB" w:eastAsia="en-GB" w:bidi="ar-SA"/>
              </w:rPr>
              <w:t xml:space="preserve">it </w:t>
            </w:r>
            <w:r>
              <w:rPr>
                <w:rFonts w:ascii="Arial" w:hAnsi="Arial" w:cs="Arial"/>
                <w:color w:val="000000"/>
                <w:sz w:val="22"/>
                <w:szCs w:val="22"/>
                <w:lang w:val="en-GB" w:eastAsia="en-GB" w:bidi="ar-SA"/>
              </w:rPr>
              <w:t xml:space="preserve">in </w:t>
            </w:r>
            <w:r w:rsidR="00476557">
              <w:rPr>
                <w:rFonts w:ascii="Arial" w:hAnsi="Arial" w:cs="Arial"/>
                <w:color w:val="000000"/>
                <w:sz w:val="22"/>
                <w:szCs w:val="22"/>
                <w:lang w:val="en-GB" w:eastAsia="en-GB" w:bidi="ar-SA"/>
              </w:rPr>
              <w:t>Word</w:t>
            </w:r>
            <w:r>
              <w:rPr>
                <w:rFonts w:ascii="Arial" w:hAnsi="Arial" w:cs="Arial"/>
                <w:color w:val="000000"/>
                <w:sz w:val="22"/>
                <w:szCs w:val="22"/>
                <w:lang w:val="en-GB" w:eastAsia="en-GB" w:bidi="ar-SA"/>
              </w:rPr>
              <w:t xml:space="preserve">/PDF format. </w:t>
            </w:r>
          </w:p>
        </w:tc>
      </w:tr>
      <w:tr w:rsidR="00950BEE" w14:paraId="3C9D7FB3"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3C9D7FB0" w14:textId="77777777" w:rsidR="00950BEE" w:rsidRDefault="00CD10AA" w:rsidP="009352F1">
            <w:pPr>
              <w:spacing w:line="276" w:lineRule="auto"/>
              <w:jc w:val="center"/>
              <w:rPr>
                <w:rFonts w:ascii="Arial" w:hAnsi="Arial" w:cs="Arial"/>
                <w:b/>
                <w:bCs/>
                <w:color w:val="000000"/>
                <w:sz w:val="22"/>
                <w:szCs w:val="22"/>
                <w:lang w:val="en-GB" w:eastAsia="en-GB" w:bidi="ar-SA"/>
              </w:rPr>
            </w:pPr>
            <w:r>
              <w:rPr>
                <w:rFonts w:ascii="Arial" w:hAnsi="Arial" w:cs="Arial"/>
                <w:b/>
                <w:bCs/>
                <w:color w:val="000000"/>
                <w:sz w:val="22"/>
                <w:szCs w:val="22"/>
                <w:lang w:val="en-GB" w:eastAsia="en-GB" w:bidi="ar-SA"/>
              </w:rPr>
              <w:t>Annex C – Tenderers Declaration</w:t>
            </w:r>
          </w:p>
          <w:p w14:paraId="3C9D7FB1" w14:textId="77777777" w:rsidR="00950BEE" w:rsidRDefault="00950BEE" w:rsidP="009352F1">
            <w:pPr>
              <w:spacing w:line="276" w:lineRule="auto"/>
              <w:jc w:val="center"/>
              <w:rPr>
                <w:rFonts w:ascii="Arial" w:hAnsi="Arial" w:cs="Arial"/>
                <w:b/>
                <w:bCs/>
                <w:color w:val="000000"/>
                <w:sz w:val="22"/>
                <w:szCs w:val="22"/>
                <w:lang w:val="en-GB" w:eastAsia="en-GB" w:bidi="ar-SA"/>
              </w:rPr>
            </w:pPr>
          </w:p>
        </w:tc>
        <w:tc>
          <w:tcPr>
            <w:tcW w:w="4590" w:type="dxa"/>
            <w:tcBorders>
              <w:top w:val="single" w:sz="4" w:space="0" w:color="auto"/>
              <w:left w:val="nil"/>
              <w:bottom w:val="single" w:sz="4" w:space="0" w:color="auto"/>
              <w:right w:val="single" w:sz="4" w:space="0" w:color="auto"/>
            </w:tcBorders>
            <w:shd w:val="clear" w:color="auto" w:fill="auto"/>
            <w:vAlign w:val="center"/>
          </w:tcPr>
          <w:p w14:paraId="3C9D7FB2" w14:textId="50DF2807" w:rsidR="00950BEE" w:rsidRDefault="00CD10AA"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 xml:space="preserve">Please complete all requested information and return </w:t>
            </w:r>
            <w:r w:rsidR="00476557">
              <w:rPr>
                <w:rFonts w:ascii="Arial" w:hAnsi="Arial" w:cs="Arial"/>
                <w:color w:val="000000"/>
                <w:sz w:val="22"/>
                <w:szCs w:val="22"/>
                <w:lang w:val="en-GB" w:eastAsia="en-GB" w:bidi="ar-SA"/>
              </w:rPr>
              <w:t xml:space="preserve">it </w:t>
            </w:r>
            <w:r>
              <w:rPr>
                <w:rFonts w:ascii="Arial" w:hAnsi="Arial" w:cs="Arial"/>
                <w:color w:val="000000"/>
                <w:sz w:val="22"/>
                <w:szCs w:val="22"/>
                <w:lang w:val="en-GB" w:eastAsia="en-GB" w:bidi="ar-SA"/>
              </w:rPr>
              <w:t>in PDF format.</w:t>
            </w:r>
          </w:p>
        </w:tc>
      </w:tr>
      <w:tr w:rsidR="00950BEE" w14:paraId="3C9D7FB6"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3C9D7FB4" w14:textId="6C6BDCD1" w:rsidR="00950BEE" w:rsidRDefault="00CD10AA" w:rsidP="009352F1">
            <w:pPr>
              <w:spacing w:line="276" w:lineRule="auto"/>
              <w:jc w:val="center"/>
              <w:rPr>
                <w:rFonts w:ascii="Arial" w:hAnsi="Arial" w:cs="Arial"/>
                <w:b/>
                <w:bCs/>
                <w:color w:val="000000"/>
                <w:sz w:val="22"/>
                <w:szCs w:val="22"/>
                <w:lang w:val="en-GB" w:eastAsia="en-GB" w:bidi="ar-SA"/>
              </w:rPr>
            </w:pPr>
            <w:r>
              <w:rPr>
                <w:rFonts w:ascii="Arial" w:hAnsi="Arial" w:cs="Arial"/>
                <w:b/>
                <w:bCs/>
                <w:color w:val="000000" w:themeColor="text1"/>
                <w:sz w:val="22"/>
                <w:szCs w:val="22"/>
                <w:lang w:val="en-GB" w:eastAsia="en-GB" w:bidi="ar-SA"/>
              </w:rPr>
              <w:t xml:space="preserve">Annex D – </w:t>
            </w:r>
            <w:r w:rsidR="008C525F">
              <w:rPr>
                <w:rFonts w:ascii="Arial" w:hAnsi="Arial" w:cs="Arial"/>
                <w:b/>
                <w:bCs/>
                <w:color w:val="000000" w:themeColor="text1"/>
                <w:sz w:val="22"/>
                <w:szCs w:val="22"/>
                <w:lang w:val="en-GB" w:eastAsia="en-GB" w:bidi="ar-SA"/>
              </w:rPr>
              <w:t>S</w:t>
            </w:r>
            <w:r>
              <w:rPr>
                <w:rFonts w:ascii="Arial" w:hAnsi="Arial" w:cs="Arial"/>
                <w:b/>
                <w:bCs/>
                <w:color w:val="000000" w:themeColor="text1"/>
                <w:sz w:val="22"/>
                <w:szCs w:val="22"/>
                <w:lang w:val="en-GB" w:eastAsia="en-GB" w:bidi="ar-SA"/>
              </w:rPr>
              <w:t xml:space="preserve">pecifications &amp; Pricing Schedule </w:t>
            </w:r>
          </w:p>
        </w:tc>
        <w:tc>
          <w:tcPr>
            <w:tcW w:w="4590" w:type="dxa"/>
            <w:tcBorders>
              <w:top w:val="nil"/>
              <w:left w:val="nil"/>
              <w:bottom w:val="single" w:sz="4" w:space="0" w:color="auto"/>
              <w:right w:val="single" w:sz="4" w:space="0" w:color="auto"/>
            </w:tcBorders>
            <w:shd w:val="clear" w:color="auto" w:fill="auto"/>
            <w:vAlign w:val="center"/>
          </w:tcPr>
          <w:p w14:paraId="3C9D7FB5" w14:textId="158388DD" w:rsidR="00950BEE" w:rsidRDefault="00CD10AA"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 xml:space="preserve">Please complete all requested </w:t>
            </w:r>
            <w:r w:rsidR="00513831">
              <w:rPr>
                <w:rFonts w:ascii="Arial" w:hAnsi="Arial" w:cs="Arial"/>
                <w:color w:val="000000"/>
                <w:sz w:val="22"/>
                <w:szCs w:val="22"/>
                <w:lang w:val="en-GB" w:eastAsia="en-GB" w:bidi="ar-SA"/>
              </w:rPr>
              <w:t xml:space="preserve">information and return </w:t>
            </w:r>
            <w:r w:rsidR="00476557">
              <w:rPr>
                <w:rFonts w:ascii="Arial" w:hAnsi="Arial" w:cs="Arial"/>
                <w:color w:val="000000"/>
                <w:sz w:val="22"/>
                <w:szCs w:val="22"/>
                <w:lang w:val="en-GB" w:eastAsia="en-GB" w:bidi="ar-SA"/>
              </w:rPr>
              <w:t xml:space="preserve">it </w:t>
            </w:r>
            <w:r w:rsidR="00513831">
              <w:rPr>
                <w:rFonts w:ascii="Arial" w:hAnsi="Arial" w:cs="Arial"/>
                <w:color w:val="000000"/>
                <w:sz w:val="22"/>
                <w:szCs w:val="22"/>
                <w:lang w:val="en-GB" w:eastAsia="en-GB" w:bidi="ar-SA"/>
              </w:rPr>
              <w:t>in PDF format.</w:t>
            </w:r>
          </w:p>
        </w:tc>
      </w:tr>
      <w:tr w:rsidR="00950BEE" w14:paraId="3C9D7FB9"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3C9D7FB7" w14:textId="7C5161C8" w:rsidR="00950BEE" w:rsidRDefault="00CD10AA" w:rsidP="009352F1">
            <w:pPr>
              <w:spacing w:line="276" w:lineRule="auto"/>
              <w:jc w:val="center"/>
              <w:rPr>
                <w:rFonts w:ascii="Arial" w:hAnsi="Arial" w:cs="Arial"/>
                <w:b/>
                <w:bCs/>
                <w:color w:val="000000" w:themeColor="text1"/>
                <w:sz w:val="22"/>
                <w:szCs w:val="22"/>
                <w:lang w:val="en-GB" w:eastAsia="en-GB" w:bidi="ar-SA"/>
              </w:rPr>
            </w:pPr>
            <w:r>
              <w:rPr>
                <w:rFonts w:ascii="Arial" w:hAnsi="Arial" w:cs="Arial"/>
                <w:b/>
                <w:bCs/>
                <w:color w:val="000000" w:themeColor="text1"/>
                <w:sz w:val="22"/>
                <w:szCs w:val="22"/>
                <w:lang w:val="en-GB" w:eastAsia="en-GB" w:bidi="ar-SA"/>
              </w:rPr>
              <w:t xml:space="preserve">Annex E – </w:t>
            </w:r>
            <w:r w:rsidR="00513831">
              <w:rPr>
                <w:rFonts w:ascii="Arial" w:hAnsi="Arial" w:cs="Arial"/>
                <w:b/>
                <w:bCs/>
                <w:color w:val="000000" w:themeColor="text1"/>
                <w:sz w:val="22"/>
                <w:szCs w:val="22"/>
                <w:lang w:val="en-GB" w:eastAsia="en-GB" w:bidi="ar-SA"/>
              </w:rPr>
              <w:t>Non-staff code of conduct</w:t>
            </w:r>
          </w:p>
        </w:tc>
        <w:tc>
          <w:tcPr>
            <w:tcW w:w="4590" w:type="dxa"/>
            <w:tcBorders>
              <w:top w:val="nil"/>
              <w:left w:val="nil"/>
              <w:bottom w:val="single" w:sz="4" w:space="0" w:color="auto"/>
              <w:right w:val="single" w:sz="4" w:space="0" w:color="auto"/>
            </w:tcBorders>
            <w:shd w:val="clear" w:color="auto" w:fill="auto"/>
            <w:vAlign w:val="center"/>
          </w:tcPr>
          <w:p w14:paraId="3C9D7FB8" w14:textId="42F257F0" w:rsidR="00950BEE" w:rsidRDefault="00513831" w:rsidP="009352F1">
            <w:pPr>
              <w:spacing w:line="276" w:lineRule="auto"/>
              <w:rPr>
                <w:rFonts w:ascii="Arial" w:hAnsi="Arial" w:cs="Arial"/>
                <w:color w:val="000000" w:themeColor="text1"/>
                <w:sz w:val="22"/>
                <w:szCs w:val="22"/>
                <w:lang w:val="en-GB" w:eastAsia="en-GB" w:bidi="ar-SA"/>
              </w:rPr>
            </w:pPr>
            <w:r>
              <w:rPr>
                <w:rFonts w:ascii="Arial" w:hAnsi="Arial" w:cs="Arial"/>
                <w:color w:val="000000"/>
                <w:sz w:val="22"/>
                <w:szCs w:val="22"/>
                <w:lang w:val="en-GB" w:eastAsia="en-GB" w:bidi="ar-SA"/>
              </w:rPr>
              <w:t xml:space="preserve">Please complete all requested information and return </w:t>
            </w:r>
            <w:r w:rsidR="00476557">
              <w:rPr>
                <w:rFonts w:ascii="Arial" w:hAnsi="Arial" w:cs="Arial"/>
                <w:color w:val="000000"/>
                <w:sz w:val="22"/>
                <w:szCs w:val="22"/>
                <w:lang w:val="en-GB" w:eastAsia="en-GB" w:bidi="ar-SA"/>
              </w:rPr>
              <w:t xml:space="preserve">it </w:t>
            </w:r>
            <w:r>
              <w:rPr>
                <w:rFonts w:ascii="Arial" w:hAnsi="Arial" w:cs="Arial"/>
                <w:color w:val="000000"/>
                <w:sz w:val="22"/>
                <w:szCs w:val="22"/>
                <w:lang w:val="en-GB" w:eastAsia="en-GB" w:bidi="ar-SA"/>
              </w:rPr>
              <w:t>in PDF format.</w:t>
            </w:r>
          </w:p>
        </w:tc>
      </w:tr>
      <w:tr w:rsidR="00950BEE" w14:paraId="3C9D7FBC"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3C9D7FBA" w14:textId="2DB31D42" w:rsidR="00950BEE" w:rsidRDefault="00CD10AA" w:rsidP="009352F1">
            <w:pPr>
              <w:spacing w:line="276" w:lineRule="auto"/>
              <w:jc w:val="center"/>
              <w:rPr>
                <w:rFonts w:ascii="Arial" w:hAnsi="Arial" w:cs="Arial"/>
                <w:b/>
                <w:bCs/>
                <w:color w:val="000000" w:themeColor="text1"/>
                <w:sz w:val="22"/>
                <w:szCs w:val="22"/>
                <w:lang w:val="en-GB" w:eastAsia="en-GB" w:bidi="ar-SA"/>
              </w:rPr>
            </w:pPr>
            <w:r>
              <w:rPr>
                <w:rFonts w:ascii="Arial" w:hAnsi="Arial" w:cs="Arial"/>
                <w:b/>
                <w:bCs/>
                <w:color w:val="000000" w:themeColor="text1"/>
                <w:sz w:val="22"/>
                <w:szCs w:val="22"/>
                <w:lang w:val="en-GB" w:eastAsia="en-GB" w:bidi="ar-SA"/>
              </w:rPr>
              <w:t xml:space="preserve">Annex </w:t>
            </w:r>
            <w:r w:rsidR="00513831">
              <w:rPr>
                <w:rFonts w:ascii="Arial" w:hAnsi="Arial" w:cs="Arial"/>
                <w:b/>
                <w:bCs/>
                <w:color w:val="000000" w:themeColor="text1"/>
                <w:sz w:val="22"/>
                <w:szCs w:val="22"/>
                <w:lang w:val="en-GB" w:eastAsia="en-GB" w:bidi="ar-SA"/>
              </w:rPr>
              <w:t>F</w:t>
            </w:r>
            <w:r>
              <w:rPr>
                <w:rFonts w:ascii="Arial" w:hAnsi="Arial" w:cs="Arial"/>
                <w:b/>
                <w:bCs/>
                <w:color w:val="000000" w:themeColor="text1"/>
                <w:sz w:val="22"/>
                <w:szCs w:val="22"/>
                <w:lang w:val="en-GB" w:eastAsia="en-GB" w:bidi="ar-SA"/>
              </w:rPr>
              <w:t xml:space="preserve"> – </w:t>
            </w:r>
            <w:r w:rsidR="00513831">
              <w:rPr>
                <w:rFonts w:ascii="Arial" w:hAnsi="Arial" w:cs="Arial"/>
                <w:b/>
                <w:bCs/>
                <w:color w:val="000000" w:themeColor="text1"/>
                <w:sz w:val="22"/>
                <w:szCs w:val="22"/>
                <w:lang w:val="en-GB" w:eastAsia="en-GB" w:bidi="ar-SA"/>
              </w:rPr>
              <w:t>Bill of quantity</w:t>
            </w:r>
            <w:r>
              <w:rPr>
                <w:rFonts w:ascii="Arial" w:hAnsi="Arial" w:cs="Arial"/>
                <w:b/>
                <w:bCs/>
                <w:color w:val="000000" w:themeColor="text1"/>
                <w:sz w:val="22"/>
                <w:szCs w:val="22"/>
                <w:lang w:val="en-GB" w:eastAsia="en-GB" w:bidi="ar-SA"/>
              </w:rPr>
              <w:t xml:space="preserve"> </w:t>
            </w:r>
            <w:r w:rsidR="00513831">
              <w:rPr>
                <w:rFonts w:ascii="Arial" w:hAnsi="Arial" w:cs="Arial"/>
                <w:b/>
                <w:bCs/>
                <w:color w:val="000000" w:themeColor="text1"/>
                <w:sz w:val="22"/>
                <w:szCs w:val="22"/>
                <w:lang w:val="en-GB" w:eastAsia="en-GB" w:bidi="ar-SA"/>
              </w:rPr>
              <w:t>for school</w:t>
            </w:r>
          </w:p>
        </w:tc>
        <w:tc>
          <w:tcPr>
            <w:tcW w:w="4590" w:type="dxa"/>
            <w:tcBorders>
              <w:top w:val="nil"/>
              <w:left w:val="nil"/>
              <w:bottom w:val="single" w:sz="4" w:space="0" w:color="auto"/>
              <w:right w:val="single" w:sz="4" w:space="0" w:color="auto"/>
            </w:tcBorders>
            <w:shd w:val="clear" w:color="auto" w:fill="auto"/>
            <w:vAlign w:val="center"/>
          </w:tcPr>
          <w:p w14:paraId="3C9D7FBB" w14:textId="517E8EF6" w:rsidR="00950BEE" w:rsidRDefault="00513831" w:rsidP="009352F1">
            <w:pPr>
              <w:spacing w:line="276" w:lineRule="auto"/>
              <w:rPr>
                <w:rFonts w:ascii="Arial" w:hAnsi="Arial" w:cs="Arial"/>
                <w:color w:val="000000" w:themeColor="text1"/>
                <w:sz w:val="22"/>
                <w:szCs w:val="22"/>
                <w:lang w:val="en-GB" w:eastAsia="en-GB" w:bidi="ar-SA"/>
              </w:rPr>
            </w:pPr>
            <w:r>
              <w:rPr>
                <w:rFonts w:ascii="Arial" w:hAnsi="Arial" w:cs="Arial"/>
                <w:color w:val="000000"/>
                <w:sz w:val="22"/>
                <w:szCs w:val="22"/>
                <w:lang w:val="en-GB" w:eastAsia="en-GB" w:bidi="ar-SA"/>
              </w:rPr>
              <w:t xml:space="preserve">Please complete all requested information and return </w:t>
            </w:r>
            <w:r w:rsidR="00476557">
              <w:rPr>
                <w:rFonts w:ascii="Arial" w:hAnsi="Arial" w:cs="Arial"/>
                <w:color w:val="000000"/>
                <w:sz w:val="22"/>
                <w:szCs w:val="22"/>
                <w:lang w:val="en-GB" w:eastAsia="en-GB" w:bidi="ar-SA"/>
              </w:rPr>
              <w:t xml:space="preserve">it </w:t>
            </w:r>
            <w:r>
              <w:rPr>
                <w:rFonts w:ascii="Arial" w:hAnsi="Arial" w:cs="Arial"/>
                <w:color w:val="000000"/>
                <w:sz w:val="22"/>
                <w:szCs w:val="22"/>
                <w:lang w:val="en-GB" w:eastAsia="en-GB" w:bidi="ar-SA"/>
              </w:rPr>
              <w:t>in PDF format.</w:t>
            </w:r>
          </w:p>
        </w:tc>
      </w:tr>
      <w:tr w:rsidR="00950BEE" w14:paraId="3C9D7FBF"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3C9D7FBD" w14:textId="3AAC96E3" w:rsidR="00950BEE" w:rsidRDefault="00CD10AA" w:rsidP="009352F1">
            <w:pPr>
              <w:spacing w:line="276" w:lineRule="auto"/>
              <w:jc w:val="center"/>
              <w:rPr>
                <w:rFonts w:ascii="Arial" w:hAnsi="Arial" w:cs="Arial"/>
                <w:b/>
                <w:bCs/>
                <w:color w:val="000000"/>
                <w:sz w:val="22"/>
                <w:szCs w:val="22"/>
                <w:lang w:val="en-GB" w:eastAsia="en-GB" w:bidi="ar-SA"/>
              </w:rPr>
            </w:pPr>
            <w:r>
              <w:rPr>
                <w:rFonts w:ascii="Arial" w:hAnsi="Arial" w:cs="Arial"/>
                <w:b/>
                <w:bCs/>
                <w:color w:val="000000" w:themeColor="text1"/>
                <w:sz w:val="22"/>
                <w:szCs w:val="22"/>
                <w:lang w:val="en-GB" w:eastAsia="en-GB" w:bidi="ar-SA"/>
              </w:rPr>
              <w:t xml:space="preserve">Annex G </w:t>
            </w:r>
            <w:r w:rsidR="00513831">
              <w:rPr>
                <w:rFonts w:ascii="Arial" w:hAnsi="Arial" w:cs="Arial"/>
                <w:b/>
                <w:bCs/>
                <w:color w:val="000000" w:themeColor="text1"/>
                <w:sz w:val="22"/>
                <w:szCs w:val="22"/>
                <w:lang w:val="en-GB" w:eastAsia="en-GB" w:bidi="ar-SA"/>
              </w:rPr>
              <w:t>- Bill of quantity for PHCC</w:t>
            </w:r>
          </w:p>
        </w:tc>
        <w:tc>
          <w:tcPr>
            <w:tcW w:w="4590" w:type="dxa"/>
            <w:tcBorders>
              <w:top w:val="nil"/>
              <w:left w:val="nil"/>
              <w:bottom w:val="single" w:sz="4" w:space="0" w:color="auto"/>
              <w:right w:val="single" w:sz="4" w:space="0" w:color="auto"/>
            </w:tcBorders>
            <w:shd w:val="clear" w:color="auto" w:fill="auto"/>
            <w:vAlign w:val="center"/>
          </w:tcPr>
          <w:p w14:paraId="3C9D7FBE" w14:textId="02820821" w:rsidR="00950BEE" w:rsidRDefault="00CD10AA"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 xml:space="preserve">Please fill </w:t>
            </w:r>
            <w:r w:rsidR="00476557">
              <w:rPr>
                <w:rFonts w:ascii="Arial" w:hAnsi="Arial" w:cs="Arial"/>
                <w:color w:val="000000"/>
                <w:sz w:val="22"/>
                <w:szCs w:val="22"/>
                <w:lang w:val="en-GB" w:eastAsia="en-GB" w:bidi="ar-SA"/>
              </w:rPr>
              <w:t>in</w:t>
            </w:r>
            <w:r>
              <w:rPr>
                <w:rFonts w:ascii="Arial" w:hAnsi="Arial" w:cs="Arial"/>
                <w:color w:val="000000"/>
                <w:sz w:val="22"/>
                <w:szCs w:val="22"/>
                <w:lang w:val="en-GB" w:eastAsia="en-GB" w:bidi="ar-SA"/>
              </w:rPr>
              <w:t xml:space="preserve"> all requested information and return </w:t>
            </w:r>
            <w:r w:rsidR="00476557">
              <w:rPr>
                <w:rFonts w:ascii="Arial" w:hAnsi="Arial" w:cs="Arial"/>
                <w:color w:val="000000"/>
                <w:sz w:val="22"/>
                <w:szCs w:val="22"/>
                <w:lang w:val="en-GB" w:eastAsia="en-GB" w:bidi="ar-SA"/>
              </w:rPr>
              <w:t xml:space="preserve">it </w:t>
            </w:r>
            <w:r>
              <w:rPr>
                <w:rFonts w:ascii="Arial" w:hAnsi="Arial" w:cs="Arial"/>
                <w:color w:val="000000"/>
                <w:sz w:val="22"/>
                <w:szCs w:val="22"/>
                <w:lang w:val="en-GB" w:eastAsia="en-GB" w:bidi="ar-SA"/>
              </w:rPr>
              <w:t>in PDF format</w:t>
            </w:r>
          </w:p>
        </w:tc>
      </w:tr>
      <w:tr w:rsidR="002150A3" w14:paraId="187A432A"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56D65F13" w14:textId="4F3A68B4" w:rsidR="002150A3" w:rsidRDefault="002150A3" w:rsidP="009352F1">
            <w:pPr>
              <w:spacing w:line="276" w:lineRule="auto"/>
              <w:jc w:val="center"/>
              <w:rPr>
                <w:rFonts w:ascii="Arial" w:hAnsi="Arial" w:cs="Arial"/>
                <w:b/>
                <w:bCs/>
                <w:color w:val="000000" w:themeColor="text1"/>
                <w:sz w:val="22"/>
                <w:szCs w:val="22"/>
                <w:lang w:val="en-GB" w:eastAsia="en-GB" w:bidi="ar-SA"/>
              </w:rPr>
            </w:pPr>
            <w:r>
              <w:rPr>
                <w:rFonts w:ascii="Arial" w:hAnsi="Arial" w:cs="Arial"/>
                <w:b/>
                <w:bCs/>
                <w:color w:val="000000" w:themeColor="text1"/>
                <w:sz w:val="22"/>
                <w:szCs w:val="22"/>
                <w:lang w:val="en-GB" w:eastAsia="en-GB" w:bidi="ar-SA"/>
              </w:rPr>
              <w:t>Annex H: Scope of work for renovation/upgrade of PHCC</w:t>
            </w:r>
          </w:p>
        </w:tc>
        <w:tc>
          <w:tcPr>
            <w:tcW w:w="4590" w:type="dxa"/>
            <w:tcBorders>
              <w:top w:val="nil"/>
              <w:left w:val="nil"/>
              <w:bottom w:val="single" w:sz="4" w:space="0" w:color="auto"/>
              <w:right w:val="single" w:sz="4" w:space="0" w:color="auto"/>
            </w:tcBorders>
            <w:shd w:val="clear" w:color="auto" w:fill="auto"/>
            <w:vAlign w:val="center"/>
          </w:tcPr>
          <w:p w14:paraId="790A3AAF" w14:textId="15F76DED" w:rsidR="002150A3" w:rsidRDefault="002150A3"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For information purposes</w:t>
            </w:r>
          </w:p>
        </w:tc>
      </w:tr>
      <w:tr w:rsidR="00EF6DD7" w14:paraId="5A24F1C3" w14:textId="77777777" w:rsidTr="009352F1">
        <w:trPr>
          <w:trHeight w:val="836"/>
        </w:trPr>
        <w:tc>
          <w:tcPr>
            <w:tcW w:w="5049" w:type="dxa"/>
            <w:tcBorders>
              <w:top w:val="nil"/>
              <w:left w:val="single" w:sz="4" w:space="0" w:color="auto"/>
              <w:bottom w:val="single" w:sz="4" w:space="0" w:color="auto"/>
              <w:right w:val="single" w:sz="4" w:space="0" w:color="auto"/>
            </w:tcBorders>
            <w:shd w:val="clear" w:color="auto" w:fill="auto"/>
            <w:vAlign w:val="center"/>
          </w:tcPr>
          <w:p w14:paraId="779B9C3A" w14:textId="39CD9409" w:rsidR="00EF6DD7" w:rsidRDefault="00EF6DD7" w:rsidP="009352F1">
            <w:pPr>
              <w:spacing w:line="276" w:lineRule="auto"/>
              <w:jc w:val="center"/>
              <w:rPr>
                <w:rFonts w:ascii="Arial" w:hAnsi="Arial" w:cs="Arial"/>
                <w:b/>
                <w:bCs/>
                <w:color w:val="000000" w:themeColor="text1"/>
                <w:sz w:val="22"/>
                <w:szCs w:val="22"/>
                <w:lang w:val="en-GB" w:eastAsia="en-GB" w:bidi="ar-SA"/>
              </w:rPr>
            </w:pPr>
            <w:r>
              <w:rPr>
                <w:rFonts w:ascii="Arial" w:hAnsi="Arial" w:cs="Arial"/>
                <w:b/>
                <w:bCs/>
                <w:color w:val="000000" w:themeColor="text1"/>
                <w:sz w:val="22"/>
                <w:szCs w:val="22"/>
                <w:lang w:val="en-GB" w:eastAsia="en-GB" w:bidi="ar-SA"/>
              </w:rPr>
              <w:lastRenderedPageBreak/>
              <w:t>Annex I:  Scope of work for renovation/upgrade of schools</w:t>
            </w:r>
          </w:p>
        </w:tc>
        <w:tc>
          <w:tcPr>
            <w:tcW w:w="4590" w:type="dxa"/>
            <w:tcBorders>
              <w:top w:val="nil"/>
              <w:left w:val="nil"/>
              <w:bottom w:val="single" w:sz="4" w:space="0" w:color="auto"/>
              <w:right w:val="single" w:sz="4" w:space="0" w:color="auto"/>
            </w:tcBorders>
            <w:shd w:val="clear" w:color="auto" w:fill="auto"/>
            <w:vAlign w:val="center"/>
          </w:tcPr>
          <w:p w14:paraId="27C560F2" w14:textId="53C3E614" w:rsidR="00EF6DD7" w:rsidRDefault="00EF6DD7" w:rsidP="009352F1">
            <w:pPr>
              <w:spacing w:line="276" w:lineRule="auto"/>
              <w:rPr>
                <w:rFonts w:ascii="Arial" w:hAnsi="Arial" w:cs="Arial"/>
                <w:color w:val="000000"/>
                <w:sz w:val="22"/>
                <w:szCs w:val="22"/>
                <w:lang w:val="en-GB" w:eastAsia="en-GB" w:bidi="ar-SA"/>
              </w:rPr>
            </w:pPr>
            <w:r>
              <w:rPr>
                <w:rFonts w:ascii="Arial" w:hAnsi="Arial" w:cs="Arial"/>
                <w:color w:val="000000"/>
                <w:sz w:val="22"/>
                <w:szCs w:val="22"/>
                <w:lang w:val="en-GB" w:eastAsia="en-GB" w:bidi="ar-SA"/>
              </w:rPr>
              <w:t>For information purposes</w:t>
            </w:r>
          </w:p>
        </w:tc>
      </w:tr>
      <w:tr w:rsidR="00950BEE" w14:paraId="3C9D7FC2" w14:textId="77777777" w:rsidTr="009352F1">
        <w:trPr>
          <w:trHeight w:val="832"/>
        </w:trPr>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3C9D7FC0" w14:textId="22E5FF91" w:rsidR="00950BEE" w:rsidRDefault="00CD10AA" w:rsidP="009352F1">
            <w:pPr>
              <w:spacing w:line="276" w:lineRule="auto"/>
              <w:jc w:val="center"/>
              <w:rPr>
                <w:rFonts w:ascii="Arial" w:hAnsi="Arial" w:cs="Arial"/>
                <w:b/>
                <w:bCs/>
                <w:sz w:val="22"/>
                <w:szCs w:val="22"/>
                <w:lang w:val="en-GB" w:eastAsia="en-GB" w:bidi="ar-SA"/>
              </w:rPr>
            </w:pPr>
            <w:r>
              <w:rPr>
                <w:rFonts w:ascii="Arial" w:hAnsi="Arial" w:cs="Arial"/>
                <w:b/>
                <w:bCs/>
                <w:sz w:val="22"/>
                <w:szCs w:val="22"/>
                <w:lang w:val="en-GB" w:eastAsia="en-GB" w:bidi="ar-SA"/>
              </w:rPr>
              <w:t xml:space="preserve">Evidence of valid registration with </w:t>
            </w:r>
            <w:r w:rsidR="00476557">
              <w:rPr>
                <w:rFonts w:ascii="Arial" w:hAnsi="Arial" w:cs="Arial"/>
                <w:b/>
                <w:bCs/>
                <w:sz w:val="22"/>
                <w:szCs w:val="22"/>
                <w:lang w:val="en-GB" w:eastAsia="en-GB" w:bidi="ar-SA"/>
              </w:rPr>
              <w:t>the Corporate Affairs Commission</w:t>
            </w:r>
            <w:r>
              <w:rPr>
                <w:rFonts w:ascii="Arial" w:hAnsi="Arial" w:cs="Arial"/>
                <w:b/>
                <w:bCs/>
                <w:sz w:val="22"/>
                <w:szCs w:val="22"/>
                <w:lang w:val="en-GB" w:eastAsia="en-GB" w:bidi="ar-SA"/>
              </w:rPr>
              <w:t xml:space="preserve"> </w:t>
            </w:r>
          </w:p>
        </w:tc>
        <w:tc>
          <w:tcPr>
            <w:tcW w:w="4590" w:type="dxa"/>
            <w:tcBorders>
              <w:top w:val="single" w:sz="4" w:space="0" w:color="auto"/>
              <w:left w:val="single" w:sz="4" w:space="0" w:color="auto"/>
              <w:bottom w:val="single" w:sz="4" w:space="0" w:color="auto"/>
              <w:right w:val="single" w:sz="4" w:space="0" w:color="auto"/>
            </w:tcBorders>
            <w:shd w:val="clear" w:color="auto" w:fill="auto"/>
            <w:vAlign w:val="center"/>
          </w:tcPr>
          <w:p w14:paraId="3C9D7FC1" w14:textId="6C8A21C9" w:rsidR="00950BEE" w:rsidRDefault="00CD10AA" w:rsidP="009352F1">
            <w:pPr>
              <w:spacing w:line="276" w:lineRule="auto"/>
              <w:rPr>
                <w:rFonts w:ascii="Arial" w:hAnsi="Arial" w:cs="Arial"/>
                <w:sz w:val="22"/>
                <w:szCs w:val="22"/>
                <w:lang w:val="en-GB" w:eastAsia="en-GB" w:bidi="ar-SA"/>
              </w:rPr>
            </w:pPr>
            <w:r>
              <w:rPr>
                <w:rFonts w:ascii="Arial" w:hAnsi="Arial" w:cs="Arial"/>
                <w:sz w:val="22"/>
                <w:szCs w:val="22"/>
                <w:lang w:val="en-GB" w:eastAsia="en-GB" w:bidi="ar-SA"/>
              </w:rPr>
              <w:t xml:space="preserve">Please provide </w:t>
            </w:r>
            <w:r w:rsidR="00476557">
              <w:rPr>
                <w:rFonts w:ascii="Arial" w:hAnsi="Arial" w:cs="Arial"/>
                <w:sz w:val="22"/>
                <w:szCs w:val="22"/>
                <w:lang w:val="en-GB" w:eastAsia="en-GB" w:bidi="ar-SA"/>
              </w:rPr>
              <w:t xml:space="preserve">a </w:t>
            </w:r>
            <w:r>
              <w:rPr>
                <w:rFonts w:ascii="Arial" w:hAnsi="Arial" w:cs="Arial"/>
                <w:sz w:val="22"/>
                <w:szCs w:val="22"/>
                <w:lang w:val="en-GB" w:eastAsia="en-GB" w:bidi="ar-SA"/>
              </w:rPr>
              <w:t>certificate of registration (CAC) with articles of association</w:t>
            </w:r>
            <w:r w:rsidR="00476557">
              <w:rPr>
                <w:rFonts w:ascii="Arial" w:hAnsi="Arial" w:cs="Arial"/>
                <w:sz w:val="22"/>
                <w:szCs w:val="22"/>
                <w:lang w:val="en-GB" w:eastAsia="en-GB" w:bidi="ar-SA"/>
              </w:rPr>
              <w:t xml:space="preserve"> and</w:t>
            </w:r>
            <w:r>
              <w:rPr>
                <w:rFonts w:ascii="Arial" w:hAnsi="Arial" w:cs="Arial"/>
                <w:sz w:val="22"/>
                <w:szCs w:val="22"/>
                <w:lang w:val="en-GB" w:eastAsia="en-GB" w:bidi="ar-SA"/>
              </w:rPr>
              <w:t xml:space="preserve">, </w:t>
            </w:r>
            <w:r w:rsidR="00476557">
              <w:rPr>
                <w:rFonts w:ascii="Arial" w:hAnsi="Arial" w:cs="Arial"/>
                <w:sz w:val="22"/>
                <w:szCs w:val="22"/>
                <w:lang w:val="en-GB" w:eastAsia="en-GB" w:bidi="ar-SA"/>
              </w:rPr>
              <w:t xml:space="preserve">a </w:t>
            </w:r>
            <w:r>
              <w:rPr>
                <w:rFonts w:ascii="Arial" w:hAnsi="Arial" w:cs="Arial"/>
                <w:sz w:val="22"/>
                <w:szCs w:val="22"/>
                <w:lang w:val="en-GB" w:eastAsia="en-GB" w:bidi="ar-SA"/>
              </w:rPr>
              <w:t>copy of forms CAC2 and CAC7</w:t>
            </w:r>
            <w:r w:rsidR="009352F1">
              <w:rPr>
                <w:rFonts w:ascii="Arial" w:hAnsi="Arial" w:cs="Arial"/>
                <w:sz w:val="22"/>
                <w:szCs w:val="22"/>
                <w:lang w:val="en-GB" w:eastAsia="en-GB" w:bidi="ar-SA"/>
              </w:rPr>
              <w:t>/ status report</w:t>
            </w:r>
          </w:p>
        </w:tc>
      </w:tr>
      <w:tr w:rsidR="00950BEE" w14:paraId="3C9D7FC5" w14:textId="77777777" w:rsidTr="009352F1">
        <w:trPr>
          <w:trHeight w:val="571"/>
        </w:trPr>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3C9D7FC3" w14:textId="77777777" w:rsidR="00950BEE" w:rsidRDefault="00CD10AA" w:rsidP="009352F1">
            <w:pPr>
              <w:spacing w:line="276" w:lineRule="auto"/>
              <w:jc w:val="center"/>
              <w:rPr>
                <w:rFonts w:ascii="Arial" w:hAnsi="Arial" w:cs="Arial"/>
                <w:b/>
                <w:bCs/>
                <w:sz w:val="22"/>
                <w:szCs w:val="22"/>
                <w:lang w:val="en-GB" w:eastAsia="en-GB" w:bidi="ar-SA"/>
              </w:rPr>
            </w:pPr>
            <w:r>
              <w:rPr>
                <w:rFonts w:ascii="Arial" w:hAnsi="Arial" w:cs="Arial"/>
                <w:b/>
                <w:bCs/>
                <w:sz w:val="22"/>
                <w:szCs w:val="22"/>
                <w:lang w:val="en-GB" w:eastAsia="en-GB" w:bidi="ar-SA"/>
              </w:rPr>
              <w:t>Evidence of tax clearance certificate</w:t>
            </w:r>
          </w:p>
        </w:tc>
        <w:tc>
          <w:tcPr>
            <w:tcW w:w="4590" w:type="dxa"/>
            <w:tcBorders>
              <w:top w:val="single" w:sz="4" w:space="0" w:color="auto"/>
              <w:left w:val="nil"/>
              <w:bottom w:val="single" w:sz="4" w:space="0" w:color="auto"/>
              <w:right w:val="single" w:sz="4" w:space="0" w:color="auto"/>
            </w:tcBorders>
            <w:shd w:val="clear" w:color="auto" w:fill="auto"/>
            <w:vAlign w:val="center"/>
          </w:tcPr>
          <w:p w14:paraId="3C9D7FC4" w14:textId="5822D57C" w:rsidR="00950BEE" w:rsidRDefault="00CD10AA" w:rsidP="009352F1">
            <w:pPr>
              <w:spacing w:line="276" w:lineRule="auto"/>
              <w:rPr>
                <w:rFonts w:ascii="Arial" w:hAnsi="Arial" w:cs="Arial"/>
                <w:sz w:val="22"/>
                <w:szCs w:val="22"/>
                <w:lang w:val="en-GB" w:eastAsia="en-GB" w:bidi="ar-SA"/>
              </w:rPr>
            </w:pPr>
            <w:r>
              <w:rPr>
                <w:rFonts w:ascii="Arial" w:hAnsi="Arial" w:cs="Arial"/>
                <w:sz w:val="22"/>
                <w:szCs w:val="22"/>
                <w:lang w:val="en-GB" w:eastAsia="en-GB" w:bidi="ar-SA"/>
              </w:rPr>
              <w:t xml:space="preserve">Please provide </w:t>
            </w:r>
            <w:r w:rsidR="00476557">
              <w:rPr>
                <w:rFonts w:ascii="Arial" w:hAnsi="Arial" w:cs="Arial"/>
                <w:sz w:val="22"/>
                <w:szCs w:val="22"/>
                <w:lang w:val="en-GB" w:eastAsia="en-GB" w:bidi="ar-SA"/>
              </w:rPr>
              <w:t xml:space="preserve">a </w:t>
            </w:r>
            <w:r>
              <w:rPr>
                <w:rFonts w:ascii="Arial" w:hAnsi="Arial" w:cs="Arial"/>
                <w:sz w:val="22"/>
                <w:szCs w:val="22"/>
                <w:lang w:val="en-GB" w:eastAsia="en-GB" w:bidi="ar-SA"/>
              </w:rPr>
              <w:t>certificate for the last three years ending 2022 or 2023</w:t>
            </w:r>
          </w:p>
        </w:tc>
      </w:tr>
      <w:tr w:rsidR="00950BEE" w14:paraId="3C9D7FC8" w14:textId="77777777" w:rsidTr="009352F1">
        <w:trPr>
          <w:trHeight w:val="832"/>
        </w:trPr>
        <w:tc>
          <w:tcPr>
            <w:tcW w:w="5049" w:type="dxa"/>
            <w:tcBorders>
              <w:top w:val="nil"/>
              <w:left w:val="single" w:sz="4" w:space="0" w:color="auto"/>
              <w:bottom w:val="single" w:sz="4" w:space="0" w:color="auto"/>
              <w:right w:val="single" w:sz="4" w:space="0" w:color="auto"/>
            </w:tcBorders>
            <w:shd w:val="clear" w:color="auto" w:fill="auto"/>
            <w:vAlign w:val="center"/>
          </w:tcPr>
          <w:p w14:paraId="3C9D7FC6" w14:textId="77777777" w:rsidR="00950BEE" w:rsidRDefault="00CD10AA" w:rsidP="009352F1">
            <w:pPr>
              <w:spacing w:line="276" w:lineRule="auto"/>
              <w:jc w:val="center"/>
              <w:rPr>
                <w:rFonts w:ascii="Arial" w:hAnsi="Arial" w:cs="Arial"/>
                <w:b/>
                <w:bCs/>
                <w:sz w:val="22"/>
                <w:szCs w:val="22"/>
                <w:lang w:val="en-GB" w:eastAsia="en-GB" w:bidi="ar-SA"/>
              </w:rPr>
            </w:pPr>
            <w:r>
              <w:rPr>
                <w:rFonts w:ascii="Arial" w:hAnsi="Arial" w:cs="Arial"/>
                <w:b/>
                <w:bCs/>
                <w:sz w:val="22"/>
                <w:szCs w:val="22"/>
                <w:lang w:val="en-GB" w:eastAsia="en-GB" w:bidi="ar-SA"/>
              </w:rPr>
              <w:t>Previous experience/supply</w:t>
            </w:r>
          </w:p>
        </w:tc>
        <w:tc>
          <w:tcPr>
            <w:tcW w:w="4590" w:type="dxa"/>
            <w:tcBorders>
              <w:top w:val="nil"/>
              <w:left w:val="nil"/>
              <w:bottom w:val="single" w:sz="4" w:space="0" w:color="auto"/>
              <w:right w:val="single" w:sz="4" w:space="0" w:color="auto"/>
            </w:tcBorders>
            <w:shd w:val="clear" w:color="auto" w:fill="auto"/>
            <w:vAlign w:val="center"/>
          </w:tcPr>
          <w:p w14:paraId="3C9D7FC7" w14:textId="4B64DA27" w:rsidR="00950BEE" w:rsidRDefault="00CD10AA" w:rsidP="009352F1">
            <w:pPr>
              <w:spacing w:line="276" w:lineRule="auto"/>
              <w:rPr>
                <w:rFonts w:ascii="Arial" w:hAnsi="Arial" w:cs="Arial"/>
                <w:sz w:val="22"/>
                <w:szCs w:val="22"/>
                <w:lang w:val="en-GB" w:eastAsia="en-GB" w:bidi="ar-SA"/>
              </w:rPr>
            </w:pPr>
            <w:r>
              <w:rPr>
                <w:rFonts w:ascii="Arial" w:hAnsi="Arial" w:cs="Arial"/>
                <w:sz w:val="22"/>
                <w:szCs w:val="22"/>
                <w:lang w:val="en-GB" w:eastAsia="en-GB" w:bidi="ar-SA"/>
              </w:rPr>
              <w:t xml:space="preserve">Please provide </w:t>
            </w:r>
            <w:r w:rsidR="00476557">
              <w:rPr>
                <w:rFonts w:ascii="Arial" w:hAnsi="Arial" w:cs="Arial"/>
                <w:sz w:val="22"/>
                <w:szCs w:val="22"/>
                <w:lang w:val="en-GB" w:eastAsia="en-GB" w:bidi="ar-SA"/>
              </w:rPr>
              <w:t xml:space="preserve">a </w:t>
            </w:r>
            <w:r>
              <w:rPr>
                <w:rFonts w:ascii="Arial" w:hAnsi="Arial" w:cs="Arial"/>
                <w:sz w:val="22"/>
                <w:szCs w:val="22"/>
                <w:lang w:val="en-GB" w:eastAsia="en-GB" w:bidi="ar-SA"/>
              </w:rPr>
              <w:t>verifiable list of previous/similar projects/work carried out in the recent past</w:t>
            </w:r>
          </w:p>
        </w:tc>
      </w:tr>
      <w:tr w:rsidR="00950BEE" w14:paraId="3C9D7FCB" w14:textId="77777777" w:rsidTr="009352F1">
        <w:trPr>
          <w:trHeight w:val="723"/>
        </w:trPr>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3C9D7FC9" w14:textId="77777777" w:rsidR="00950BEE" w:rsidRDefault="00CD10AA" w:rsidP="009352F1">
            <w:pPr>
              <w:spacing w:line="276" w:lineRule="auto"/>
              <w:jc w:val="center"/>
              <w:rPr>
                <w:rFonts w:ascii="Arial" w:hAnsi="Arial" w:cs="Arial"/>
                <w:b/>
                <w:bCs/>
                <w:sz w:val="22"/>
                <w:szCs w:val="22"/>
                <w:lang w:val="en-GB" w:eastAsia="en-GB" w:bidi="ar-SA"/>
              </w:rPr>
            </w:pPr>
            <w:r>
              <w:rPr>
                <w:rFonts w:ascii="Arial" w:hAnsi="Arial" w:cs="Arial"/>
                <w:b/>
                <w:bCs/>
                <w:sz w:val="22"/>
                <w:szCs w:val="22"/>
                <w:lang w:val="en-GB" w:eastAsia="en-GB" w:bidi="ar-SA"/>
              </w:rPr>
              <w:t>Financial Capability</w:t>
            </w:r>
          </w:p>
        </w:tc>
        <w:tc>
          <w:tcPr>
            <w:tcW w:w="4590" w:type="dxa"/>
            <w:tcBorders>
              <w:top w:val="single" w:sz="4" w:space="0" w:color="auto"/>
              <w:left w:val="nil"/>
              <w:bottom w:val="single" w:sz="4" w:space="0" w:color="auto"/>
              <w:right w:val="single" w:sz="4" w:space="0" w:color="auto"/>
            </w:tcBorders>
            <w:shd w:val="clear" w:color="auto" w:fill="auto"/>
            <w:vAlign w:val="center"/>
          </w:tcPr>
          <w:p w14:paraId="3C9D7FCA" w14:textId="77777777" w:rsidR="00950BEE" w:rsidRDefault="00CD10AA" w:rsidP="009352F1">
            <w:pPr>
              <w:spacing w:line="276" w:lineRule="auto"/>
              <w:rPr>
                <w:rFonts w:ascii="Arial" w:hAnsi="Arial" w:cs="Arial"/>
                <w:sz w:val="22"/>
                <w:szCs w:val="22"/>
                <w:lang w:val="en-GB" w:eastAsia="en-GB" w:bidi="ar-SA"/>
              </w:rPr>
            </w:pPr>
            <w:r>
              <w:rPr>
                <w:rFonts w:ascii="Arial" w:hAnsi="Arial" w:cs="Arial"/>
                <w:sz w:val="22"/>
                <w:szCs w:val="22"/>
                <w:lang w:val="en-GB" w:eastAsia="en-GB" w:bidi="ar-SA"/>
              </w:rPr>
              <w:t>Please provide evidence of financial capability by submitting an Audit report for the year ending 2023</w:t>
            </w:r>
          </w:p>
        </w:tc>
      </w:tr>
      <w:tr w:rsidR="009352F1" w14:paraId="1C90F091" w14:textId="77777777" w:rsidTr="009352F1">
        <w:tblPrEx>
          <w:tblBorders>
            <w:top w:val="single" w:sz="4" w:space="0" w:color="auto"/>
          </w:tblBorders>
          <w:tblLook w:val="0000" w:firstRow="0" w:lastRow="0" w:firstColumn="0" w:lastColumn="0" w:noHBand="0" w:noVBand="0"/>
        </w:tblPrEx>
        <w:trPr>
          <w:trHeight w:val="100"/>
        </w:trPr>
        <w:tc>
          <w:tcPr>
            <w:tcW w:w="9639" w:type="dxa"/>
            <w:gridSpan w:val="2"/>
            <w:tcBorders>
              <w:top w:val="single" w:sz="4" w:space="0" w:color="auto"/>
            </w:tcBorders>
          </w:tcPr>
          <w:p w14:paraId="445218DF" w14:textId="77777777" w:rsidR="009352F1" w:rsidRDefault="009352F1" w:rsidP="009352F1">
            <w:pPr>
              <w:spacing w:line="276" w:lineRule="auto"/>
              <w:rPr>
                <w:rFonts w:ascii="Arial" w:hAnsi="Arial" w:cs="Arial"/>
                <w:b/>
                <w:color w:val="365F91"/>
                <w:sz w:val="22"/>
                <w:szCs w:val="22"/>
              </w:rPr>
            </w:pPr>
          </w:p>
        </w:tc>
      </w:tr>
    </w:tbl>
    <w:p w14:paraId="3C9D7FCD" w14:textId="77777777" w:rsidR="00950BEE" w:rsidRDefault="00CD10AA">
      <w:pPr>
        <w:spacing w:line="276" w:lineRule="auto"/>
        <w:rPr>
          <w:rFonts w:ascii="Arial" w:hAnsi="Arial" w:cs="Arial"/>
          <w:b/>
          <w:color w:val="365F91"/>
          <w:sz w:val="22"/>
          <w:szCs w:val="22"/>
        </w:rPr>
      </w:pPr>
      <w:r>
        <w:rPr>
          <w:rFonts w:ascii="Arial" w:hAnsi="Arial" w:cs="Arial"/>
          <w:b/>
          <w:color w:val="365F91"/>
          <w:sz w:val="22"/>
          <w:szCs w:val="22"/>
        </w:rPr>
        <w:t>13. Clarifications</w:t>
      </w:r>
    </w:p>
    <w:p w14:paraId="3C9D7FCE" w14:textId="77777777" w:rsidR="00950BEE" w:rsidRDefault="00950BEE">
      <w:pPr>
        <w:spacing w:line="276" w:lineRule="auto"/>
        <w:rPr>
          <w:rFonts w:ascii="Arial" w:hAnsi="Arial" w:cs="Arial"/>
          <w:b/>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352F1" w14:paraId="3C9D7FD0" w14:textId="1D208B59" w:rsidTr="009352F1">
        <w:trPr>
          <w:trHeight w:val="1061"/>
        </w:trPr>
        <w:tc>
          <w:tcPr>
            <w:tcW w:w="9639" w:type="dxa"/>
          </w:tcPr>
          <w:p w14:paraId="3C9D7FCF" w14:textId="77777777" w:rsidR="009352F1" w:rsidRDefault="009352F1">
            <w:pPr>
              <w:spacing w:line="276" w:lineRule="auto"/>
              <w:jc w:val="both"/>
              <w:rPr>
                <w:rFonts w:ascii="Arial" w:hAnsi="Arial" w:cs="Arial"/>
                <w:sz w:val="22"/>
                <w:szCs w:val="22"/>
              </w:rPr>
            </w:pPr>
            <w:r>
              <w:rPr>
                <w:rFonts w:ascii="Arial" w:hAnsi="Arial" w:cs="Arial"/>
                <w:sz w:val="22"/>
                <w:szCs w:val="22"/>
              </w:rPr>
              <w:t>The onus is on the Tenderer to ensure that its offer is complete and meets Plan International’s requirements. Failure to comply may lead to the offer being rejected without any reason being given. Please therefore ensure that you read this document carefully and answer fully all questions asked.</w:t>
            </w:r>
          </w:p>
        </w:tc>
      </w:tr>
      <w:bookmarkEnd w:id="0"/>
    </w:tbl>
    <w:p w14:paraId="3C9D7FD1" w14:textId="77777777" w:rsidR="00950BEE" w:rsidRDefault="00950BEE" w:rsidP="009352F1">
      <w:pPr>
        <w:spacing w:line="276" w:lineRule="auto"/>
        <w:jc w:val="both"/>
        <w:rPr>
          <w:rFonts w:ascii="Arial" w:hAnsi="Arial" w:cs="Arial"/>
          <w:sz w:val="22"/>
          <w:szCs w:val="22"/>
        </w:rPr>
      </w:pPr>
    </w:p>
    <w:sectPr w:rsidR="00950BEE">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795A0" w14:textId="77777777" w:rsidR="0053729B" w:rsidRDefault="0053729B">
      <w:r>
        <w:separator/>
      </w:r>
    </w:p>
  </w:endnote>
  <w:endnote w:type="continuationSeparator" w:id="0">
    <w:p w14:paraId="21071A2A" w14:textId="77777777" w:rsidR="0053729B" w:rsidRDefault="0053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7002278"/>
      <w:docPartObj>
        <w:docPartGallery w:val="AutoText"/>
      </w:docPartObj>
    </w:sdtPr>
    <w:sdtEndPr/>
    <w:sdtContent>
      <w:p w14:paraId="3C9D7FD9" w14:textId="77777777" w:rsidR="002150A3" w:rsidRDefault="002150A3">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t>2</w:t>
        </w:r>
        <w:r>
          <w:rPr>
            <w:color w:val="2B579A"/>
            <w:shd w:val="clear" w:color="auto" w:fill="E6E6E6"/>
          </w:rPr>
          <w:fldChar w:fldCharType="end"/>
        </w:r>
      </w:p>
    </w:sdtContent>
  </w:sdt>
  <w:p w14:paraId="3C9D7FDA" w14:textId="77777777" w:rsidR="002150A3" w:rsidRDefault="00215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FCD5D" w14:textId="77777777" w:rsidR="0053729B" w:rsidRDefault="0053729B">
      <w:r>
        <w:separator/>
      </w:r>
    </w:p>
  </w:footnote>
  <w:footnote w:type="continuationSeparator" w:id="0">
    <w:p w14:paraId="6CA60F40" w14:textId="77777777" w:rsidR="0053729B" w:rsidRDefault="005372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A425B"/>
    <w:multiLevelType w:val="multilevel"/>
    <w:tmpl w:val="06BA425B"/>
    <w:lvl w:ilvl="0">
      <w:start w:val="1"/>
      <w:numFmt w:val="bullet"/>
      <w:lvlText w:val=""/>
      <w:lvlJc w:val="left"/>
      <w:pPr>
        <w:ind w:left="360" w:hanging="360"/>
      </w:pPr>
      <w:rPr>
        <w:rFonts w:ascii="Wingdings" w:hAnsi="Wingdings" w:hint="default"/>
      </w:rPr>
    </w:lvl>
    <w:lvl w:ilvl="1">
      <w:start w:val="7"/>
      <w:numFmt w:val="bullet"/>
      <w:lvlText w:val="•"/>
      <w:lvlJc w:val="left"/>
      <w:pPr>
        <w:ind w:left="1440" w:hanging="720"/>
      </w:pPr>
      <w:rPr>
        <w:rFonts w:ascii="Arial" w:eastAsia="Calibri" w:hAnsi="Arial" w:cs="Arial" w:hint="default"/>
      </w:rPr>
    </w:lvl>
    <w:lvl w:ilvl="2">
      <w:start w:val="3"/>
      <w:numFmt w:val="bullet"/>
      <w:lvlText w:val=""/>
      <w:lvlJc w:val="left"/>
      <w:pPr>
        <w:ind w:left="2160" w:hanging="720"/>
      </w:pPr>
      <w:rPr>
        <w:rFonts w:ascii="Symbol" w:eastAsia="Calibri" w:hAnsi="Symbol" w:cs="Aria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9B0E6B5"/>
    <w:multiLevelType w:val="multilevel"/>
    <w:tmpl w:val="09B0E6B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6F4D4F"/>
    <w:multiLevelType w:val="multilevel"/>
    <w:tmpl w:val="136F4D4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99B7A2F"/>
    <w:multiLevelType w:val="multilevel"/>
    <w:tmpl w:val="199B7A2F"/>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8294105"/>
    <w:multiLevelType w:val="multilevel"/>
    <w:tmpl w:val="38294105"/>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40281A81"/>
    <w:multiLevelType w:val="multilevel"/>
    <w:tmpl w:val="40281A81"/>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062B62"/>
    <w:multiLevelType w:val="multilevel"/>
    <w:tmpl w:val="54062B6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5BB464D3"/>
    <w:multiLevelType w:val="hybridMultilevel"/>
    <w:tmpl w:val="643A92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AE04F24"/>
    <w:multiLevelType w:val="multilevel"/>
    <w:tmpl w:val="6AE04F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D9D189F"/>
    <w:multiLevelType w:val="hybridMultilevel"/>
    <w:tmpl w:val="1B781542"/>
    <w:lvl w:ilvl="0" w:tplc="F5100F20">
      <w:start w:val="1"/>
      <w:numFmt w:val="bullet"/>
      <w:lvlText w:val="§"/>
      <w:lvlJc w:val="left"/>
      <w:pPr>
        <w:ind w:left="720" w:hanging="360"/>
      </w:pPr>
      <w:rPr>
        <w:rFonts w:ascii="Wingdings" w:hAnsi="Wingdings" w:hint="default"/>
      </w:rPr>
    </w:lvl>
    <w:lvl w:ilvl="1" w:tplc="8E24A1A2">
      <w:start w:val="1"/>
      <w:numFmt w:val="bullet"/>
      <w:lvlText w:val="o"/>
      <w:lvlJc w:val="left"/>
      <w:pPr>
        <w:ind w:left="1440" w:hanging="360"/>
      </w:pPr>
      <w:rPr>
        <w:rFonts w:ascii="Courier New" w:hAnsi="Courier New" w:hint="default"/>
      </w:rPr>
    </w:lvl>
    <w:lvl w:ilvl="2" w:tplc="2D6259E2">
      <w:start w:val="1"/>
      <w:numFmt w:val="bullet"/>
      <w:lvlText w:val=""/>
      <w:lvlJc w:val="left"/>
      <w:pPr>
        <w:ind w:left="2160" w:hanging="360"/>
      </w:pPr>
      <w:rPr>
        <w:rFonts w:ascii="Wingdings" w:hAnsi="Wingdings" w:hint="default"/>
      </w:rPr>
    </w:lvl>
    <w:lvl w:ilvl="3" w:tplc="A498EA9E">
      <w:start w:val="1"/>
      <w:numFmt w:val="bullet"/>
      <w:lvlText w:val=""/>
      <w:lvlJc w:val="left"/>
      <w:pPr>
        <w:ind w:left="2880" w:hanging="360"/>
      </w:pPr>
      <w:rPr>
        <w:rFonts w:ascii="Symbol" w:hAnsi="Symbol" w:hint="default"/>
      </w:rPr>
    </w:lvl>
    <w:lvl w:ilvl="4" w:tplc="4C1E7B6A">
      <w:start w:val="1"/>
      <w:numFmt w:val="bullet"/>
      <w:lvlText w:val="o"/>
      <w:lvlJc w:val="left"/>
      <w:pPr>
        <w:ind w:left="3600" w:hanging="360"/>
      </w:pPr>
      <w:rPr>
        <w:rFonts w:ascii="Courier New" w:hAnsi="Courier New" w:hint="default"/>
      </w:rPr>
    </w:lvl>
    <w:lvl w:ilvl="5" w:tplc="247899B8">
      <w:start w:val="1"/>
      <w:numFmt w:val="bullet"/>
      <w:lvlText w:val=""/>
      <w:lvlJc w:val="left"/>
      <w:pPr>
        <w:ind w:left="4320" w:hanging="360"/>
      </w:pPr>
      <w:rPr>
        <w:rFonts w:ascii="Wingdings" w:hAnsi="Wingdings" w:hint="default"/>
      </w:rPr>
    </w:lvl>
    <w:lvl w:ilvl="6" w:tplc="B77EF434">
      <w:start w:val="1"/>
      <w:numFmt w:val="bullet"/>
      <w:lvlText w:val=""/>
      <w:lvlJc w:val="left"/>
      <w:pPr>
        <w:ind w:left="5040" w:hanging="360"/>
      </w:pPr>
      <w:rPr>
        <w:rFonts w:ascii="Symbol" w:hAnsi="Symbol" w:hint="default"/>
      </w:rPr>
    </w:lvl>
    <w:lvl w:ilvl="7" w:tplc="13782658">
      <w:start w:val="1"/>
      <w:numFmt w:val="bullet"/>
      <w:lvlText w:val="o"/>
      <w:lvlJc w:val="left"/>
      <w:pPr>
        <w:ind w:left="5760" w:hanging="360"/>
      </w:pPr>
      <w:rPr>
        <w:rFonts w:ascii="Courier New" w:hAnsi="Courier New" w:hint="default"/>
      </w:rPr>
    </w:lvl>
    <w:lvl w:ilvl="8" w:tplc="8AE050C2">
      <w:start w:val="1"/>
      <w:numFmt w:val="bullet"/>
      <w:lvlText w:val=""/>
      <w:lvlJc w:val="left"/>
      <w:pPr>
        <w:ind w:left="6480" w:hanging="360"/>
      </w:pPr>
      <w:rPr>
        <w:rFonts w:ascii="Wingdings" w:hAnsi="Wingdings" w:hint="default"/>
      </w:rPr>
    </w:lvl>
  </w:abstractNum>
  <w:abstractNum w:abstractNumId="10" w15:restartNumberingAfterBreak="0">
    <w:nsid w:val="7DA90361"/>
    <w:multiLevelType w:val="multilevel"/>
    <w:tmpl w:val="7DA90361"/>
    <w:lvl w:ilvl="0">
      <w:start w:val="1"/>
      <w:numFmt w:val="bullet"/>
      <w:lvlText w:val=""/>
      <w:lvlJc w:val="left"/>
      <w:pPr>
        <w:ind w:left="720" w:hanging="360"/>
      </w:pPr>
      <w:rPr>
        <w:rFonts w:ascii="Symbol" w:hAnsi="Symbol"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10"/>
  </w:num>
  <w:num w:numId="6">
    <w:abstractNumId w:val="1"/>
  </w:num>
  <w:num w:numId="7">
    <w:abstractNumId w:val="6"/>
  </w:num>
  <w:num w:numId="8">
    <w:abstractNumId w:val="8"/>
  </w:num>
  <w:num w:numId="9">
    <w:abstractNumId w:val="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D6"/>
    <w:rsid w:val="000157B9"/>
    <w:rsid w:val="00033C47"/>
    <w:rsid w:val="00065C1F"/>
    <w:rsid w:val="000B0E43"/>
    <w:rsid w:val="000B236F"/>
    <w:rsid w:val="000C2088"/>
    <w:rsid w:val="000D3676"/>
    <w:rsid w:val="000D3C7D"/>
    <w:rsid w:val="000E76F2"/>
    <w:rsid w:val="00104FD6"/>
    <w:rsid w:val="001356EC"/>
    <w:rsid w:val="00153ACB"/>
    <w:rsid w:val="0016590A"/>
    <w:rsid w:val="00172F43"/>
    <w:rsid w:val="00174EBD"/>
    <w:rsid w:val="001919EC"/>
    <w:rsid w:val="00194CBA"/>
    <w:rsid w:val="001A0527"/>
    <w:rsid w:val="001B0C3E"/>
    <w:rsid w:val="001B770A"/>
    <w:rsid w:val="001C2505"/>
    <w:rsid w:val="001C4C0F"/>
    <w:rsid w:val="001D1816"/>
    <w:rsid w:val="001D548D"/>
    <w:rsid w:val="001D59E6"/>
    <w:rsid w:val="00210DEE"/>
    <w:rsid w:val="002150A3"/>
    <w:rsid w:val="002162BE"/>
    <w:rsid w:val="00237420"/>
    <w:rsid w:val="002477E7"/>
    <w:rsid w:val="00260185"/>
    <w:rsid w:val="0026711D"/>
    <w:rsid w:val="0028068F"/>
    <w:rsid w:val="00297C76"/>
    <w:rsid w:val="002B6440"/>
    <w:rsid w:val="002E2FC3"/>
    <w:rsid w:val="002E4752"/>
    <w:rsid w:val="002F519C"/>
    <w:rsid w:val="002F55C7"/>
    <w:rsid w:val="00305313"/>
    <w:rsid w:val="0030660B"/>
    <w:rsid w:val="00307AE3"/>
    <w:rsid w:val="00315B00"/>
    <w:rsid w:val="00320772"/>
    <w:rsid w:val="00327B49"/>
    <w:rsid w:val="00332F90"/>
    <w:rsid w:val="00353F82"/>
    <w:rsid w:val="0035487F"/>
    <w:rsid w:val="003553C0"/>
    <w:rsid w:val="00362910"/>
    <w:rsid w:val="00370295"/>
    <w:rsid w:val="0039718E"/>
    <w:rsid w:val="0039752E"/>
    <w:rsid w:val="003C268A"/>
    <w:rsid w:val="003F1A16"/>
    <w:rsid w:val="003F1FCA"/>
    <w:rsid w:val="003F6703"/>
    <w:rsid w:val="0043229D"/>
    <w:rsid w:val="00435F9D"/>
    <w:rsid w:val="0044417C"/>
    <w:rsid w:val="00447C5C"/>
    <w:rsid w:val="0045199A"/>
    <w:rsid w:val="00452A9C"/>
    <w:rsid w:val="00454369"/>
    <w:rsid w:val="00457493"/>
    <w:rsid w:val="004656A3"/>
    <w:rsid w:val="00476557"/>
    <w:rsid w:val="004A0ECA"/>
    <w:rsid w:val="004A5630"/>
    <w:rsid w:val="004F2D88"/>
    <w:rsid w:val="004F755A"/>
    <w:rsid w:val="00513831"/>
    <w:rsid w:val="005138BE"/>
    <w:rsid w:val="00514BEE"/>
    <w:rsid w:val="00516A13"/>
    <w:rsid w:val="0053729B"/>
    <w:rsid w:val="00563986"/>
    <w:rsid w:val="0056401E"/>
    <w:rsid w:val="00564632"/>
    <w:rsid w:val="005651ED"/>
    <w:rsid w:val="005A0AA0"/>
    <w:rsid w:val="005C7027"/>
    <w:rsid w:val="005D0B00"/>
    <w:rsid w:val="005D5E31"/>
    <w:rsid w:val="005E0741"/>
    <w:rsid w:val="005E422A"/>
    <w:rsid w:val="005E7475"/>
    <w:rsid w:val="005F1023"/>
    <w:rsid w:val="00605DE0"/>
    <w:rsid w:val="00614346"/>
    <w:rsid w:val="00616C84"/>
    <w:rsid w:val="00622025"/>
    <w:rsid w:val="00626B18"/>
    <w:rsid w:val="006300F6"/>
    <w:rsid w:val="00630B6B"/>
    <w:rsid w:val="006402F9"/>
    <w:rsid w:val="006424C3"/>
    <w:rsid w:val="00644460"/>
    <w:rsid w:val="00654A5A"/>
    <w:rsid w:val="006934FB"/>
    <w:rsid w:val="006A0270"/>
    <w:rsid w:val="006B37FD"/>
    <w:rsid w:val="006B6ADF"/>
    <w:rsid w:val="006B6BC9"/>
    <w:rsid w:val="006C0CAF"/>
    <w:rsid w:val="006D1E83"/>
    <w:rsid w:val="006D48D7"/>
    <w:rsid w:val="006D5917"/>
    <w:rsid w:val="006E315F"/>
    <w:rsid w:val="006F3F78"/>
    <w:rsid w:val="00701E43"/>
    <w:rsid w:val="00701FB1"/>
    <w:rsid w:val="007248B9"/>
    <w:rsid w:val="00735507"/>
    <w:rsid w:val="007376E9"/>
    <w:rsid w:val="007709F1"/>
    <w:rsid w:val="00776D9E"/>
    <w:rsid w:val="007901AA"/>
    <w:rsid w:val="00794414"/>
    <w:rsid w:val="00794463"/>
    <w:rsid w:val="00797362"/>
    <w:rsid w:val="007D2483"/>
    <w:rsid w:val="007F01AA"/>
    <w:rsid w:val="007F5DDB"/>
    <w:rsid w:val="007F5E18"/>
    <w:rsid w:val="00815785"/>
    <w:rsid w:val="00820793"/>
    <w:rsid w:val="008377F3"/>
    <w:rsid w:val="00846ACF"/>
    <w:rsid w:val="008616D3"/>
    <w:rsid w:val="008676BE"/>
    <w:rsid w:val="008751F3"/>
    <w:rsid w:val="008A6D3D"/>
    <w:rsid w:val="008B765B"/>
    <w:rsid w:val="008B7FA2"/>
    <w:rsid w:val="008C4568"/>
    <w:rsid w:val="008C525F"/>
    <w:rsid w:val="008D0F18"/>
    <w:rsid w:val="008E43CB"/>
    <w:rsid w:val="008E47FB"/>
    <w:rsid w:val="008F3236"/>
    <w:rsid w:val="008F793C"/>
    <w:rsid w:val="00911A77"/>
    <w:rsid w:val="00914285"/>
    <w:rsid w:val="00914891"/>
    <w:rsid w:val="009161B2"/>
    <w:rsid w:val="0091724C"/>
    <w:rsid w:val="009352F1"/>
    <w:rsid w:val="009355B3"/>
    <w:rsid w:val="009453E0"/>
    <w:rsid w:val="00945B1B"/>
    <w:rsid w:val="00950BEE"/>
    <w:rsid w:val="009719D9"/>
    <w:rsid w:val="009832C8"/>
    <w:rsid w:val="009875A0"/>
    <w:rsid w:val="009947D2"/>
    <w:rsid w:val="009A1D53"/>
    <w:rsid w:val="009A43A0"/>
    <w:rsid w:val="009E4136"/>
    <w:rsid w:val="009F0E47"/>
    <w:rsid w:val="00A10402"/>
    <w:rsid w:val="00A1072B"/>
    <w:rsid w:val="00A2094B"/>
    <w:rsid w:val="00A30197"/>
    <w:rsid w:val="00A34486"/>
    <w:rsid w:val="00A77601"/>
    <w:rsid w:val="00A835BE"/>
    <w:rsid w:val="00A83F3F"/>
    <w:rsid w:val="00AC0524"/>
    <w:rsid w:val="00AD124C"/>
    <w:rsid w:val="00AD32D2"/>
    <w:rsid w:val="00AE7341"/>
    <w:rsid w:val="00AF22B0"/>
    <w:rsid w:val="00B200B8"/>
    <w:rsid w:val="00B22695"/>
    <w:rsid w:val="00B24AC6"/>
    <w:rsid w:val="00B27B2A"/>
    <w:rsid w:val="00B33B77"/>
    <w:rsid w:val="00B40642"/>
    <w:rsid w:val="00B43058"/>
    <w:rsid w:val="00B46A92"/>
    <w:rsid w:val="00B52253"/>
    <w:rsid w:val="00B558D3"/>
    <w:rsid w:val="00B60B24"/>
    <w:rsid w:val="00B617B6"/>
    <w:rsid w:val="00B62D20"/>
    <w:rsid w:val="00B63B6F"/>
    <w:rsid w:val="00B85D78"/>
    <w:rsid w:val="00B868F8"/>
    <w:rsid w:val="00B96640"/>
    <w:rsid w:val="00B969E2"/>
    <w:rsid w:val="00BA38C6"/>
    <w:rsid w:val="00BC3278"/>
    <w:rsid w:val="00BD4452"/>
    <w:rsid w:val="00BD4732"/>
    <w:rsid w:val="00BD4EFB"/>
    <w:rsid w:val="00BD6803"/>
    <w:rsid w:val="00BE1F37"/>
    <w:rsid w:val="00C0470D"/>
    <w:rsid w:val="00C04ECA"/>
    <w:rsid w:val="00C239BF"/>
    <w:rsid w:val="00C34ED7"/>
    <w:rsid w:val="00C419C7"/>
    <w:rsid w:val="00C6102C"/>
    <w:rsid w:val="00C65AD9"/>
    <w:rsid w:val="00C7463A"/>
    <w:rsid w:val="00C922C1"/>
    <w:rsid w:val="00CA79FC"/>
    <w:rsid w:val="00CB6437"/>
    <w:rsid w:val="00CD10AA"/>
    <w:rsid w:val="00CF20B9"/>
    <w:rsid w:val="00CF3D85"/>
    <w:rsid w:val="00CF3F9E"/>
    <w:rsid w:val="00D03A26"/>
    <w:rsid w:val="00D102D1"/>
    <w:rsid w:val="00D1679D"/>
    <w:rsid w:val="00D17D9A"/>
    <w:rsid w:val="00D17F15"/>
    <w:rsid w:val="00D26A75"/>
    <w:rsid w:val="00D26F8D"/>
    <w:rsid w:val="00D277D1"/>
    <w:rsid w:val="00D363FE"/>
    <w:rsid w:val="00D470D5"/>
    <w:rsid w:val="00D513E9"/>
    <w:rsid w:val="00D636EA"/>
    <w:rsid w:val="00D9258A"/>
    <w:rsid w:val="00DA2196"/>
    <w:rsid w:val="00DB3045"/>
    <w:rsid w:val="00DB3F44"/>
    <w:rsid w:val="00DC7151"/>
    <w:rsid w:val="00E00AFA"/>
    <w:rsid w:val="00E00FF5"/>
    <w:rsid w:val="00E55354"/>
    <w:rsid w:val="00E62898"/>
    <w:rsid w:val="00E66156"/>
    <w:rsid w:val="00E71D48"/>
    <w:rsid w:val="00E7310C"/>
    <w:rsid w:val="00E82CE5"/>
    <w:rsid w:val="00E85C37"/>
    <w:rsid w:val="00E85F4D"/>
    <w:rsid w:val="00E8770D"/>
    <w:rsid w:val="00E904F9"/>
    <w:rsid w:val="00E91779"/>
    <w:rsid w:val="00EB05B4"/>
    <w:rsid w:val="00EB493A"/>
    <w:rsid w:val="00EB5A4F"/>
    <w:rsid w:val="00EB7C42"/>
    <w:rsid w:val="00ED4923"/>
    <w:rsid w:val="00EE75FD"/>
    <w:rsid w:val="00EF6DD7"/>
    <w:rsid w:val="00F0367B"/>
    <w:rsid w:val="00F07CD3"/>
    <w:rsid w:val="00F14412"/>
    <w:rsid w:val="00F24732"/>
    <w:rsid w:val="00F24765"/>
    <w:rsid w:val="00F24A7C"/>
    <w:rsid w:val="00F24BCF"/>
    <w:rsid w:val="00F53E02"/>
    <w:rsid w:val="00F6504B"/>
    <w:rsid w:val="00F6533D"/>
    <w:rsid w:val="00FB25CF"/>
    <w:rsid w:val="00FC359A"/>
    <w:rsid w:val="00FD5ABE"/>
    <w:rsid w:val="00FE6C55"/>
    <w:rsid w:val="00FF0B4C"/>
    <w:rsid w:val="00FF6C63"/>
    <w:rsid w:val="01EC4876"/>
    <w:rsid w:val="0260CC17"/>
    <w:rsid w:val="027F7598"/>
    <w:rsid w:val="0293CAD7"/>
    <w:rsid w:val="051701B4"/>
    <w:rsid w:val="059FF352"/>
    <w:rsid w:val="05B22E8C"/>
    <w:rsid w:val="060D0D12"/>
    <w:rsid w:val="06C613DD"/>
    <w:rsid w:val="0A374A89"/>
    <w:rsid w:val="0F1078F7"/>
    <w:rsid w:val="0FCEA443"/>
    <w:rsid w:val="11208C2A"/>
    <w:rsid w:val="13D46CE3"/>
    <w:rsid w:val="1483140A"/>
    <w:rsid w:val="14FFCCBE"/>
    <w:rsid w:val="150E09AE"/>
    <w:rsid w:val="152D53CB"/>
    <w:rsid w:val="15DCCB8E"/>
    <w:rsid w:val="15FB03C5"/>
    <w:rsid w:val="168C221F"/>
    <w:rsid w:val="17A74C70"/>
    <w:rsid w:val="17E4E5DB"/>
    <w:rsid w:val="183F3926"/>
    <w:rsid w:val="19EB4775"/>
    <w:rsid w:val="19F47398"/>
    <w:rsid w:val="1A6E8F41"/>
    <w:rsid w:val="1B8A3CB3"/>
    <w:rsid w:val="1BEF5745"/>
    <w:rsid w:val="1D14880C"/>
    <w:rsid w:val="1D362825"/>
    <w:rsid w:val="1D971E6B"/>
    <w:rsid w:val="1DD17285"/>
    <w:rsid w:val="1EA714A8"/>
    <w:rsid w:val="1EE983FD"/>
    <w:rsid w:val="2027AFB8"/>
    <w:rsid w:val="20C49D5D"/>
    <w:rsid w:val="2249E0B8"/>
    <w:rsid w:val="233F530D"/>
    <w:rsid w:val="2341583E"/>
    <w:rsid w:val="24044DE8"/>
    <w:rsid w:val="2422F338"/>
    <w:rsid w:val="2437122C"/>
    <w:rsid w:val="24C54FD7"/>
    <w:rsid w:val="250E921B"/>
    <w:rsid w:val="25D95219"/>
    <w:rsid w:val="26335C40"/>
    <w:rsid w:val="2654AA93"/>
    <w:rsid w:val="26A5A4AC"/>
    <w:rsid w:val="2757EA0B"/>
    <w:rsid w:val="298A8C66"/>
    <w:rsid w:val="2AAF1D44"/>
    <w:rsid w:val="2BC3BA85"/>
    <w:rsid w:val="2C52544C"/>
    <w:rsid w:val="2C556496"/>
    <w:rsid w:val="2E0C3F00"/>
    <w:rsid w:val="2E12C164"/>
    <w:rsid w:val="2EF2F5CC"/>
    <w:rsid w:val="2F50EA09"/>
    <w:rsid w:val="303B9A2E"/>
    <w:rsid w:val="30785E60"/>
    <w:rsid w:val="31D4840E"/>
    <w:rsid w:val="3250DC08"/>
    <w:rsid w:val="32AB4F9F"/>
    <w:rsid w:val="32DE4100"/>
    <w:rsid w:val="336BA90F"/>
    <w:rsid w:val="345FC2E5"/>
    <w:rsid w:val="348F8B7A"/>
    <w:rsid w:val="35199DD3"/>
    <w:rsid w:val="370C9E38"/>
    <w:rsid w:val="37C5B5B6"/>
    <w:rsid w:val="3851B5F3"/>
    <w:rsid w:val="3865E70B"/>
    <w:rsid w:val="3B0486E1"/>
    <w:rsid w:val="3B5C3E03"/>
    <w:rsid w:val="3B670E9E"/>
    <w:rsid w:val="3C2C30C9"/>
    <w:rsid w:val="3C8955F9"/>
    <w:rsid w:val="3D555081"/>
    <w:rsid w:val="3D7BDFBC"/>
    <w:rsid w:val="3DCDC1EB"/>
    <w:rsid w:val="3DF30DA8"/>
    <w:rsid w:val="3E32641C"/>
    <w:rsid w:val="3F17B01D"/>
    <w:rsid w:val="40FA6B56"/>
    <w:rsid w:val="4129720D"/>
    <w:rsid w:val="41AB4255"/>
    <w:rsid w:val="41C62E59"/>
    <w:rsid w:val="42C24857"/>
    <w:rsid w:val="431E1CE3"/>
    <w:rsid w:val="4361FEBA"/>
    <w:rsid w:val="4495338E"/>
    <w:rsid w:val="44EAE3F6"/>
    <w:rsid w:val="44FDCF1B"/>
    <w:rsid w:val="45EBB6BE"/>
    <w:rsid w:val="46B2AD6B"/>
    <w:rsid w:val="46D4189E"/>
    <w:rsid w:val="4709E7A3"/>
    <w:rsid w:val="4798B391"/>
    <w:rsid w:val="488E7925"/>
    <w:rsid w:val="48BE49B0"/>
    <w:rsid w:val="4C740519"/>
    <w:rsid w:val="4D1727B1"/>
    <w:rsid w:val="4DA97AAC"/>
    <w:rsid w:val="4E6E752E"/>
    <w:rsid w:val="4E80BE14"/>
    <w:rsid w:val="4EAD836A"/>
    <w:rsid w:val="4F5C1AAB"/>
    <w:rsid w:val="51505CB5"/>
    <w:rsid w:val="53252465"/>
    <w:rsid w:val="535A72C0"/>
    <w:rsid w:val="53D0CBCB"/>
    <w:rsid w:val="54247A46"/>
    <w:rsid w:val="55125B96"/>
    <w:rsid w:val="55B90A73"/>
    <w:rsid w:val="55C5FD09"/>
    <w:rsid w:val="571E71C1"/>
    <w:rsid w:val="58A186A5"/>
    <w:rsid w:val="58B38FE3"/>
    <w:rsid w:val="5A4A1E0C"/>
    <w:rsid w:val="5A725C30"/>
    <w:rsid w:val="5B1F60E7"/>
    <w:rsid w:val="5B53DD9B"/>
    <w:rsid w:val="5CB84283"/>
    <w:rsid w:val="5D62E9C9"/>
    <w:rsid w:val="5DE47348"/>
    <w:rsid w:val="5E597322"/>
    <w:rsid w:val="5EB601F8"/>
    <w:rsid w:val="5F956FC1"/>
    <w:rsid w:val="612652E7"/>
    <w:rsid w:val="628710EE"/>
    <w:rsid w:val="62BA0AB6"/>
    <w:rsid w:val="632BF33A"/>
    <w:rsid w:val="63519EB2"/>
    <w:rsid w:val="635E208F"/>
    <w:rsid w:val="63CB2539"/>
    <w:rsid w:val="64186AFB"/>
    <w:rsid w:val="65F3194B"/>
    <w:rsid w:val="678D49E1"/>
    <w:rsid w:val="6806E959"/>
    <w:rsid w:val="68D9E436"/>
    <w:rsid w:val="69CD6213"/>
    <w:rsid w:val="6A6AEAA5"/>
    <w:rsid w:val="6A704DEB"/>
    <w:rsid w:val="6AEDF0C6"/>
    <w:rsid w:val="6B2F290F"/>
    <w:rsid w:val="6B904528"/>
    <w:rsid w:val="6C8526B7"/>
    <w:rsid w:val="6CB8574C"/>
    <w:rsid w:val="6EEFAEEE"/>
    <w:rsid w:val="6F66BF45"/>
    <w:rsid w:val="6FB34054"/>
    <w:rsid w:val="70029A32"/>
    <w:rsid w:val="701003CB"/>
    <w:rsid w:val="704FB07D"/>
    <w:rsid w:val="70B29526"/>
    <w:rsid w:val="71903282"/>
    <w:rsid w:val="720DA193"/>
    <w:rsid w:val="72F47914"/>
    <w:rsid w:val="735B1BFC"/>
    <w:rsid w:val="73CC3EB6"/>
    <w:rsid w:val="73EA35E8"/>
    <w:rsid w:val="759AD49E"/>
    <w:rsid w:val="759B6367"/>
    <w:rsid w:val="7622C295"/>
    <w:rsid w:val="78DBA9E1"/>
    <w:rsid w:val="7A83E747"/>
    <w:rsid w:val="7BA688EA"/>
    <w:rsid w:val="7BAA72A3"/>
    <w:rsid w:val="7BFA35B2"/>
    <w:rsid w:val="7C016B02"/>
    <w:rsid w:val="7C36249B"/>
    <w:rsid w:val="7C6C25D0"/>
    <w:rsid w:val="7CE14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C9D7E38"/>
  <w15:docId w15:val="{37FE9E38-1458-4846-8C02-4F2CE1B7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NG" w:eastAsia="en-N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Times New Roman" w:hAnsi="Calibri" w:cs="Times New Roman"/>
      <w:sz w:val="24"/>
      <w:szCs w:val="24"/>
      <w:lang w:val="en-US" w:eastAsia="en-US" w:bidi="en-US"/>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pPr>
      <w:spacing w:before="240" w:after="60"/>
      <w:outlineLvl w:val="4"/>
    </w:pPr>
    <w:rPr>
      <w:rFonts w:cs="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BodyText">
    <w:name w:val="Body Text"/>
    <w:basedOn w:val="Normal"/>
    <w:link w:val="BodyTextChar"/>
    <w:qFormat/>
    <w:rPr>
      <w:rFonts w:ascii="Arial" w:hAnsi="Arial"/>
      <w: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semiHidden/>
    <w:qFormat/>
    <w:rPr>
      <w:color w:val="0000FF"/>
      <w:u w:val="single"/>
    </w:rPr>
  </w:style>
  <w:style w:type="paragraph" w:styleId="NormalWeb">
    <w:name w:val="Normal (Web)"/>
    <w:basedOn w:val="Normal"/>
    <w:uiPriority w:val="99"/>
    <w:qFormat/>
    <w:pPr>
      <w:spacing w:before="100" w:beforeAutospacing="1" w:after="100" w:afterAutospacing="1"/>
    </w:pPr>
    <w:rPr>
      <w:color w:val="000000"/>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Square,Bullet List,FooterText,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pPr>
      <w:ind w:left="720"/>
      <w:contextualSpacing/>
    </w:pPr>
  </w:style>
  <w:style w:type="character" w:customStyle="1" w:styleId="ListParagraphChar">
    <w:name w:val="List Paragraph Char"/>
    <w:aliases w:val="List Square Char,Bullet List Char,FooterText Char,Colorful List Accent 1 Char,numbered Char,Paragraphe de liste1 Char,列出段落 Char,列出段落1 Char,Bulletr List Paragraph Char,List Paragraph2 Char,List Paragraph21 Char,Párrafo de lista1 Char"/>
    <w:link w:val="ListParagraph"/>
    <w:uiPriority w:val="34"/>
    <w:qFormat/>
    <w:locked/>
    <w:rPr>
      <w:rFonts w:ascii="Calibri" w:eastAsia="Times New Roman" w:hAnsi="Calibri" w:cs="Times New Roman"/>
      <w:sz w:val="24"/>
      <w:szCs w:val="24"/>
      <w:lang w:val="en-US" w:bidi="en-US"/>
    </w:rPr>
  </w:style>
  <w:style w:type="character" w:customStyle="1" w:styleId="Heading5Char">
    <w:name w:val="Heading 5 Char"/>
    <w:basedOn w:val="DefaultParagraphFont"/>
    <w:link w:val="Heading5"/>
    <w:uiPriority w:val="9"/>
    <w:rPr>
      <w:rFonts w:ascii="Calibri" w:eastAsia="Times New Roman" w:hAnsi="Calibri" w:cs="Arial"/>
      <w:b/>
      <w:bCs/>
      <w:i/>
      <w:iCs/>
      <w:sz w:val="26"/>
      <w:szCs w:val="26"/>
      <w:lang w:val="en-US" w:bidi="en-US"/>
    </w:rPr>
  </w:style>
  <w:style w:type="character" w:customStyle="1" w:styleId="BodyTextChar">
    <w:name w:val="Body Text Char"/>
    <w:basedOn w:val="DefaultParagraphFont"/>
    <w:link w:val="BodyText"/>
    <w:rPr>
      <w:rFonts w:ascii="Arial" w:eastAsia="Times New Roman" w:hAnsi="Arial" w:cs="Times New Roman"/>
      <w:b/>
      <w:sz w:val="24"/>
      <w:szCs w:val="24"/>
      <w:lang w:val="en-US" w:bidi="en-US"/>
    </w:rPr>
  </w:style>
  <w:style w:type="paragraph" w:customStyle="1" w:styleId="norm">
    <w:name w:val="norm"/>
    <w:basedOn w:val="Heading2"/>
    <w:qFormat/>
    <w:pPr>
      <w:keepLines w:val="0"/>
      <w:spacing w:before="240" w:after="60"/>
    </w:pPr>
    <w:rPr>
      <w:rFonts w:ascii="Cambria" w:eastAsia="Times New Roman" w:hAnsi="Cambria" w:cs="Arial"/>
      <w:bCs/>
      <w:i/>
      <w:iCs/>
      <w:color w:val="auto"/>
      <w:sz w:val="22"/>
      <w:szCs w:val="28"/>
    </w:rPr>
  </w:style>
  <w:style w:type="paragraph" w:styleId="NoSpacing">
    <w:name w:val="No Spacing"/>
    <w:basedOn w:val="Normal"/>
    <w:link w:val="NoSpacingChar"/>
    <w:uiPriority w:val="1"/>
    <w:qFormat/>
    <w:rPr>
      <w:szCs w:val="32"/>
    </w:rPr>
  </w:style>
  <w:style w:type="character" w:customStyle="1" w:styleId="NoSpacingChar">
    <w:name w:val="No Spacing Char"/>
    <w:link w:val="NoSpacing"/>
    <w:uiPriority w:val="1"/>
    <w:qFormat/>
    <w:rPr>
      <w:rFonts w:ascii="Calibri" w:eastAsia="Times New Roman" w:hAnsi="Calibri" w:cs="Times New Roman"/>
      <w:sz w:val="24"/>
      <w:szCs w:val="32"/>
      <w:lang w:val="en-US" w:bidi="en-US"/>
    </w:rPr>
  </w:style>
  <w:style w:type="character" w:customStyle="1" w:styleId="normaltextrun">
    <w:name w:val="normaltextrun"/>
    <w:qFormat/>
  </w:style>
  <w:style w:type="table" w:customStyle="1" w:styleId="TableGrid2">
    <w:name w:val="Table Grid2"/>
    <w:basedOn w:val="TableNormal"/>
    <w:uiPriority w:val="39"/>
    <w:rPr>
      <w:rFonts w:ascii="Calibri" w:eastAsia="Times New Roman" w:hAnsi="Calibri" w:cs="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lang w:val="en-US" w:bidi="en-US"/>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CommentTextChar">
    <w:name w:val="Comment Text Char"/>
    <w:basedOn w:val="DefaultParagraphFont"/>
    <w:link w:val="CommentText"/>
    <w:uiPriority w:val="99"/>
    <w:qFormat/>
    <w:rPr>
      <w:rFonts w:ascii="Calibri" w:eastAsia="Times New Roman" w:hAnsi="Calibri" w:cs="Times New Roman"/>
      <w:sz w:val="20"/>
      <w:szCs w:val="20"/>
      <w:lang w:val="en-US" w:bidi="en-US"/>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lang w:val="en-US" w:bidi="en-US"/>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US" w:bidi="en-US"/>
    </w:rPr>
  </w:style>
  <w:style w:type="character" w:customStyle="1" w:styleId="HeaderChar">
    <w:name w:val="Header Char"/>
    <w:basedOn w:val="DefaultParagraphFont"/>
    <w:link w:val="Header"/>
    <w:uiPriority w:val="99"/>
    <w:rPr>
      <w:rFonts w:ascii="Calibri" w:eastAsia="Times New Roman" w:hAnsi="Calibri" w:cs="Times New Roman"/>
      <w:sz w:val="24"/>
      <w:szCs w:val="24"/>
      <w:lang w:val="en-US" w:bidi="en-US"/>
    </w:rPr>
  </w:style>
  <w:style w:type="character" w:customStyle="1" w:styleId="FooterChar">
    <w:name w:val="Footer Char"/>
    <w:basedOn w:val="DefaultParagraphFont"/>
    <w:link w:val="Footer"/>
    <w:uiPriority w:val="99"/>
    <w:rPr>
      <w:rFonts w:ascii="Calibri" w:eastAsia="Times New Roman" w:hAnsi="Calibri" w:cs="Times New Roman"/>
      <w:sz w:val="24"/>
      <w:szCs w:val="24"/>
      <w:lang w:val="en-US" w:bidi="en-US"/>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geria.procurement@plan-international.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geria.tenderinquiry@plan-international.org" TargetMode="External"/><Relationship Id="rId17" Type="http://schemas.openxmlformats.org/officeDocument/2006/relationships/hyperlink" Target="mailto:Nigeria.TenderInquiry@plan-international.org" TargetMode="External"/><Relationship Id="rId2" Type="http://schemas.openxmlformats.org/officeDocument/2006/relationships/customXml" Target="../customXml/item2.xml"/><Relationship Id="rId16" Type="http://schemas.openxmlformats.org/officeDocument/2006/relationships/hyperlink" Target="mailto:Nigeria.Procurement@Plan-International.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Nigeria.tenderinquiry@plan-international.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n-international.org/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f87372-de9f-4efd-80db-f6fdbcb8c4f8">
      <Terms xmlns="http://schemas.microsoft.com/office/infopath/2007/PartnerControls"/>
    </lcf76f155ced4ddcb4097134ff3c332f>
    <IstheprojectActive_x003f_ xmlns="24f87372-de9f-4efd-80db-f6fdbcb8c4f8">false</IstheprojectActive_x003f_>
    <TaxCatchAll xmlns="f938c584-ed94-4349-9c3c-e622337418a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1EBA7EBA502F419B5AD48D62A5DC4A" ma:contentTypeVersion="20" ma:contentTypeDescription="Create a new document." ma:contentTypeScope="" ma:versionID="6c14e6ecef082b73acd379b153677006">
  <xsd:schema xmlns:xsd="http://www.w3.org/2001/XMLSchema" xmlns:xs="http://www.w3.org/2001/XMLSchema" xmlns:p="http://schemas.microsoft.com/office/2006/metadata/properties" xmlns:ns2="24f87372-de9f-4efd-80db-f6fdbcb8c4f8" xmlns:ns3="f938c584-ed94-4349-9c3c-e622337418aa" targetNamespace="http://schemas.microsoft.com/office/2006/metadata/properties" ma:root="true" ma:fieldsID="8c101202f64de96bd240c0ae0d342dd7" ns2:_="" ns3:_="">
    <xsd:import namespace="24f87372-de9f-4efd-80db-f6fdbcb8c4f8"/>
    <xsd:import namespace="f938c584-ed94-4349-9c3c-e622337418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IstheprojectActive_x003f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7372-de9f-4efd-80db-f6fdbcb8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IstheprojectActive_x003f_" ma:index="24" nillable="true" ma:displayName="Is the project Active?" ma:default="0" ma:format="Dropdown" ma:internalName="IstheprojectActive_x003f_">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8c584-ed94-4349-9c3c-e622337418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5ffc3fc-9c35-45d5-89b6-9d5fb47cd3fb}" ma:internalName="TaxCatchAll" ma:showField="CatchAllData" ma:web="f938c584-ed94-4349-9c3c-e622337418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E96B9-082E-4A09-821E-6F23C1DD5879}">
  <ds:schemaRefs>
    <ds:schemaRef ds:uri="http://schemas.microsoft.com/sharepoint/v3/contenttype/forms"/>
  </ds:schemaRefs>
</ds:datastoreItem>
</file>

<file path=customXml/itemProps2.xml><?xml version="1.0" encoding="utf-8"?>
<ds:datastoreItem xmlns:ds="http://schemas.openxmlformats.org/officeDocument/2006/customXml" ds:itemID="{EDF8B93E-5508-49E3-933D-F8DF1C25DC03}">
  <ds:schemaRefs>
    <ds:schemaRef ds:uri="http://schemas.microsoft.com/office/2006/metadata/properties"/>
    <ds:schemaRef ds:uri="http://schemas.microsoft.com/office/infopath/2007/PartnerControls"/>
    <ds:schemaRef ds:uri="24f87372-de9f-4efd-80db-f6fdbcb8c4f8"/>
    <ds:schemaRef ds:uri="f938c584-ed94-4349-9c3c-e622337418aa"/>
  </ds:schemaRefs>
</ds:datastoreItem>
</file>

<file path=customXml/itemProps3.xml><?xml version="1.0" encoding="utf-8"?>
<ds:datastoreItem xmlns:ds="http://schemas.openxmlformats.org/officeDocument/2006/customXml" ds:itemID="{476A6259-4235-4F14-97E1-999E6B942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f87372-de9f-4efd-80db-f6fdbcb8c4f8"/>
    <ds:schemaRef ds:uri="f938c584-ed94-4349-9c3c-e622337418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94593E-D30F-4037-898D-D66115A76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3829</Words>
  <Characters>21401</Characters>
  <Application>Microsoft Office Word</Application>
  <DocSecurity>0</DocSecurity>
  <Lines>739</Lines>
  <Paragraphs>339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Hamman, Ambani</dc:creator>
  <cp:lastModifiedBy>Jubemi Annie</cp:lastModifiedBy>
  <cp:revision>5</cp:revision>
  <dcterms:created xsi:type="dcterms:W3CDTF">2024-08-27T14:24:00Z</dcterms:created>
  <dcterms:modified xsi:type="dcterms:W3CDTF">2024-08-28T12:45:00Z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0x010100051EBA7EBA502F419B5AD48D62A5DC4A</vt:lpwstr>
  </property>
  <property fmtid="{D5CDD505-2E9C-101B-9397-08002B2CF9AE}" pid="3" name="GrammarlyDocumentId">
    <vt:lpwstr>99939506db33b826d87771a783f3ebccd7de8b7677f8bbe18128a561b778f46f</vt:lpwstr>
  </property>
  <property fmtid="{D5CDD505-2E9C-101B-9397-08002B2CF9AE}" pid="4" name="MediaServiceImageTags">
    <vt:lpwstr/>
  </property>
  <property fmtid="{D5CDD505-2E9C-101B-9397-08002B2CF9AE}" pid="5" name="KSOProductBuildVer">
    <vt:lpwstr>1033-12.2.0.17562</vt:lpwstr>
  </property>
  <property fmtid="{D5CDD505-2E9C-101B-9397-08002B2CF9AE}" pid="6" name="ICV">
    <vt:lpwstr>8A67BC93D4374200B8A84F9D88B8A629_13</vt:lpwstr>
  </property>
</Properties>
</file>